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23ECD" w14:textId="0AE7BE60" w:rsidR="00671DCD" w:rsidRDefault="00671DCD" w:rsidP="00671DCD">
      <w:pPr>
        <w:pStyle w:val="3GPPHeader"/>
        <w:spacing w:after="60"/>
        <w:rPr>
          <w:sz w:val="32"/>
          <w:szCs w:val="32"/>
          <w:highlight w:val="yellow"/>
        </w:rPr>
      </w:pPr>
      <w:r>
        <w:t>3</w:t>
      </w:r>
      <w:bookmarkStart w:id="0" w:name="_Ref118724539"/>
      <w:bookmarkEnd w:id="0"/>
      <w:r>
        <w:t>GPP TSG-RAN WG1 Meeting #112bis-e</w:t>
      </w:r>
      <w:r>
        <w:tab/>
      </w:r>
      <w:r>
        <w:rPr>
          <w:sz w:val="32"/>
          <w:szCs w:val="32"/>
        </w:rPr>
        <w:t>R1-2302297</w:t>
      </w:r>
    </w:p>
    <w:p w14:paraId="76701C0E" w14:textId="77777777" w:rsidR="00671DCD" w:rsidRDefault="00671DCD" w:rsidP="00671DCD">
      <w:pPr>
        <w:pStyle w:val="3GPPHeader"/>
      </w:pPr>
      <w:r>
        <w:t>e-Meeting, 17</w:t>
      </w:r>
      <w:r>
        <w:rPr>
          <w:vertAlign w:val="superscript"/>
        </w:rPr>
        <w:t>th</w:t>
      </w:r>
      <w:r>
        <w:t xml:space="preserve"> – 26</w:t>
      </w:r>
      <w:r>
        <w:rPr>
          <w:vertAlign w:val="superscript"/>
        </w:rPr>
        <w:t>th</w:t>
      </w:r>
      <w:r>
        <w:t xml:space="preserve"> April 2023</w:t>
      </w:r>
    </w:p>
    <w:p w14:paraId="45F14045" w14:textId="77777777" w:rsidR="00671DCD" w:rsidRDefault="00671DCD" w:rsidP="00671DCD">
      <w:pPr>
        <w:pStyle w:val="3GPPHeader"/>
        <w:rPr>
          <w:sz w:val="22"/>
        </w:rPr>
      </w:pPr>
    </w:p>
    <w:p w14:paraId="482D4662" w14:textId="77777777" w:rsidR="00045DC5" w:rsidRDefault="00671DCD" w:rsidP="00671DCD">
      <w:pPr>
        <w:pStyle w:val="3GPPHeader"/>
        <w:rPr>
          <w:rFonts w:eastAsia="Times New Roman"/>
          <w:sz w:val="22"/>
          <w:szCs w:val="20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eastAsia="Times New Roman"/>
          <w:sz w:val="22"/>
          <w:szCs w:val="20"/>
        </w:rPr>
        <w:t>7.2</w:t>
      </w:r>
    </w:p>
    <w:p w14:paraId="2833DF4E" w14:textId="77777777" w:rsidR="00671DCD" w:rsidRDefault="00671DCD" w:rsidP="00671DC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690A6875" w14:textId="3781105A" w:rsidR="00671DCD" w:rsidRDefault="00671DCD" w:rsidP="00671DC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Pr="00671DCD">
        <w:rPr>
          <w:rFonts w:cs="Arial"/>
          <w:sz w:val="22"/>
        </w:rPr>
        <w:t>Maintenance issues for Rel-17 NR RedCap</w:t>
      </w:r>
    </w:p>
    <w:p w14:paraId="4F564863" w14:textId="77777777" w:rsidR="00671DCD" w:rsidRDefault="00671DCD" w:rsidP="00671DC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7D349D8A" w14:textId="77777777" w:rsidR="00AA12ED" w:rsidRDefault="00AA12ED">
      <w:pPr>
        <w:rPr>
          <w:lang w:val="en-US"/>
        </w:rPr>
      </w:pPr>
    </w:p>
    <w:p w14:paraId="7D349D8B" w14:textId="0C578677" w:rsidR="00AA12ED" w:rsidRDefault="00B15B2E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1" w:name="scope"/>
      <w:bookmarkStart w:id="2" w:name="foreword"/>
      <w:bookmarkEnd w:id="1"/>
      <w:bookmarkEnd w:id="2"/>
      <w:r>
        <w:rPr>
          <w:lang w:val="en-US"/>
        </w:rPr>
        <w:t>Summary</w:t>
      </w:r>
    </w:p>
    <w:p w14:paraId="5A5C7F85" w14:textId="431A0EC0" w:rsidR="007975B3" w:rsidRDefault="007975B3" w:rsidP="00600E2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contribution discusses the following maintenance issues for Rel-17 NR RedCap:</w:t>
      </w:r>
    </w:p>
    <w:p w14:paraId="6A328B5E" w14:textId="7F8C871B" w:rsidR="00BC2457" w:rsidRPr="002D5D71" w:rsidRDefault="007975B3" w:rsidP="00BC2457">
      <w:pPr>
        <w:pStyle w:val="ListParagraph"/>
        <w:numPr>
          <w:ilvl w:val="0"/>
          <w:numId w:val="40"/>
        </w:numPr>
        <w:rPr>
          <w:rFonts w:ascii="Arial" w:hAnsi="Arial" w:cs="Arial"/>
          <w:b/>
          <w:bCs/>
          <w:sz w:val="20"/>
          <w:szCs w:val="22"/>
          <w:lang w:val="en-US"/>
        </w:rPr>
      </w:pPr>
      <w:r w:rsidRPr="002D5D71">
        <w:rPr>
          <w:rFonts w:ascii="Arial" w:hAnsi="Arial" w:cs="Arial"/>
          <w:b/>
          <w:bCs/>
          <w:sz w:val="20"/>
          <w:szCs w:val="22"/>
          <w:lang w:val="en-US"/>
        </w:rPr>
        <w:t>Issue 1: SDT operation in BWP without CD-SSB</w:t>
      </w:r>
      <w:r w:rsidR="00BC2457" w:rsidRPr="002D5D71">
        <w:rPr>
          <w:rFonts w:ascii="Arial" w:hAnsi="Arial" w:cs="Arial"/>
          <w:b/>
          <w:bCs/>
          <w:sz w:val="20"/>
          <w:szCs w:val="22"/>
          <w:lang w:val="en-US"/>
        </w:rPr>
        <w:br/>
      </w:r>
    </w:p>
    <w:p w14:paraId="2F813E22" w14:textId="1C95AA8F" w:rsidR="007975B3" w:rsidRPr="002D5D71" w:rsidRDefault="007975B3" w:rsidP="007975B3">
      <w:pPr>
        <w:pStyle w:val="ListParagraph"/>
        <w:numPr>
          <w:ilvl w:val="0"/>
          <w:numId w:val="40"/>
        </w:numPr>
        <w:rPr>
          <w:rFonts w:ascii="Arial" w:hAnsi="Arial" w:cs="Arial"/>
          <w:b/>
          <w:bCs/>
          <w:sz w:val="20"/>
          <w:szCs w:val="22"/>
          <w:lang w:val="en-US"/>
        </w:rPr>
      </w:pPr>
      <w:r w:rsidRPr="002D5D71">
        <w:rPr>
          <w:rFonts w:ascii="Arial" w:hAnsi="Arial" w:cs="Arial"/>
          <w:b/>
          <w:bCs/>
          <w:sz w:val="20"/>
          <w:szCs w:val="22"/>
          <w:lang w:val="en-US"/>
        </w:rPr>
        <w:t>Issue 2: TDD UL occasion validation</w:t>
      </w:r>
    </w:p>
    <w:p w14:paraId="34BCE57B" w14:textId="1B8B2893" w:rsidR="003377DF" w:rsidRDefault="003377DF" w:rsidP="003377DF">
      <w:pPr>
        <w:pStyle w:val="ListParagraph"/>
        <w:numPr>
          <w:ilvl w:val="1"/>
          <w:numId w:val="40"/>
        </w:numPr>
        <w:rPr>
          <w:rFonts w:ascii="Arial" w:hAnsi="Arial" w:cs="Arial"/>
          <w:sz w:val="20"/>
          <w:szCs w:val="22"/>
          <w:lang w:val="en-US"/>
        </w:rPr>
      </w:pPr>
      <w:r>
        <w:rPr>
          <w:rFonts w:ascii="Arial" w:hAnsi="Arial" w:cs="Arial"/>
          <w:sz w:val="20"/>
          <w:szCs w:val="22"/>
          <w:lang w:val="en-US"/>
        </w:rPr>
        <w:t xml:space="preserve">Issue 2.1: TDD </w:t>
      </w:r>
      <w:r w:rsidR="00DE4F70">
        <w:rPr>
          <w:rFonts w:ascii="Arial" w:hAnsi="Arial" w:cs="Arial"/>
          <w:sz w:val="20"/>
          <w:szCs w:val="22"/>
          <w:lang w:val="en-US"/>
        </w:rPr>
        <w:t>UL</w:t>
      </w:r>
      <w:r>
        <w:rPr>
          <w:rFonts w:ascii="Arial" w:hAnsi="Arial" w:cs="Arial"/>
          <w:sz w:val="20"/>
          <w:szCs w:val="22"/>
          <w:lang w:val="en-US"/>
        </w:rPr>
        <w:t xml:space="preserve"> occasion validation</w:t>
      </w:r>
      <w:r w:rsidR="00DE4F70">
        <w:rPr>
          <w:rFonts w:ascii="Arial" w:hAnsi="Arial" w:cs="Arial"/>
          <w:sz w:val="20"/>
          <w:szCs w:val="22"/>
          <w:lang w:val="en-US"/>
        </w:rPr>
        <w:t xml:space="preserve"> for PUCCH repetition</w:t>
      </w:r>
    </w:p>
    <w:p w14:paraId="410D1B0C" w14:textId="31285DD9" w:rsidR="003377DF" w:rsidRPr="004D2053" w:rsidRDefault="003377DF" w:rsidP="003377DF">
      <w:pPr>
        <w:pStyle w:val="ListParagraph"/>
        <w:numPr>
          <w:ilvl w:val="1"/>
          <w:numId w:val="40"/>
        </w:numPr>
        <w:rPr>
          <w:rFonts w:ascii="Arial" w:hAnsi="Arial" w:cs="Arial"/>
          <w:sz w:val="20"/>
          <w:szCs w:val="22"/>
          <w:lang w:val="en-US"/>
        </w:rPr>
      </w:pPr>
      <w:r>
        <w:rPr>
          <w:rFonts w:ascii="Arial" w:hAnsi="Arial" w:cs="Arial"/>
          <w:sz w:val="20"/>
          <w:szCs w:val="22"/>
          <w:lang w:val="en-US"/>
        </w:rPr>
        <w:t xml:space="preserve">Issue 2.2: TDD </w:t>
      </w:r>
      <w:r w:rsidR="00DE4F70">
        <w:rPr>
          <w:rFonts w:ascii="Arial" w:hAnsi="Arial" w:cs="Arial"/>
          <w:sz w:val="20"/>
          <w:szCs w:val="22"/>
          <w:lang w:val="en-US"/>
        </w:rPr>
        <w:t>UL</w:t>
      </w:r>
      <w:r>
        <w:rPr>
          <w:rFonts w:ascii="Arial" w:hAnsi="Arial" w:cs="Arial"/>
          <w:sz w:val="20"/>
          <w:szCs w:val="22"/>
          <w:lang w:val="en-US"/>
        </w:rPr>
        <w:t xml:space="preserve"> occasion validation</w:t>
      </w:r>
      <w:r w:rsidR="00DE4F70">
        <w:rPr>
          <w:rFonts w:ascii="Arial" w:hAnsi="Arial" w:cs="Arial"/>
          <w:sz w:val="20"/>
          <w:szCs w:val="22"/>
          <w:lang w:val="en-US"/>
        </w:rPr>
        <w:t xml:space="preserve"> for SDT with NCD-SSB</w:t>
      </w:r>
    </w:p>
    <w:p w14:paraId="524160EF" w14:textId="0BE4FDB7" w:rsidR="001C0F69" w:rsidRPr="001C0F69" w:rsidRDefault="001D252F" w:rsidP="001C0F6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Proposa</w:t>
      </w:r>
      <w:r w:rsidR="00512DBC">
        <w:rPr>
          <w:rFonts w:ascii="Arial" w:hAnsi="Arial" w:cs="Arial"/>
          <w:lang w:val="en-US"/>
        </w:rPr>
        <w:t>ls are provided</w:t>
      </w:r>
      <w:r w:rsidR="005A1D88">
        <w:rPr>
          <w:rFonts w:ascii="Arial" w:hAnsi="Arial" w:cs="Arial"/>
          <w:lang w:val="en-US"/>
        </w:rPr>
        <w:t xml:space="preserve"> below</w:t>
      </w:r>
      <w:r w:rsidR="00512DBC">
        <w:rPr>
          <w:rFonts w:ascii="Arial" w:hAnsi="Arial" w:cs="Arial"/>
          <w:lang w:val="en-US"/>
        </w:rPr>
        <w:t xml:space="preserve"> for each one of these issues.</w:t>
      </w:r>
    </w:p>
    <w:p w14:paraId="0A1D3ED0" w14:textId="6A81E353" w:rsidR="001962BC" w:rsidRDefault="007975B3" w:rsidP="00173F2A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 xml:space="preserve">Issue 1: </w:t>
      </w:r>
      <w:r w:rsidR="005D6E78">
        <w:rPr>
          <w:lang w:val="en-US"/>
        </w:rPr>
        <w:t>SDT operation</w:t>
      </w:r>
      <w:r w:rsidR="002369D1">
        <w:rPr>
          <w:lang w:val="en-US"/>
        </w:rPr>
        <w:t xml:space="preserve"> in BWP without CD-SSB</w:t>
      </w:r>
    </w:p>
    <w:p w14:paraId="49239201" w14:textId="3746A753" w:rsidR="007975B3" w:rsidRPr="006D03B2" w:rsidRDefault="0063551D" w:rsidP="007975B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RAN1#111 </w:t>
      </w:r>
      <w:r w:rsidR="00D739EA">
        <w:rPr>
          <w:rFonts w:ascii="Arial" w:hAnsi="Arial" w:cs="Arial"/>
          <w:lang w:val="en-US"/>
        </w:rPr>
        <w:t>made the following conclusions regarding SDT operation in BWP without CD-SSB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_Ref127548228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666119"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fldChar w:fldCharType="end"/>
      </w:r>
      <w:r w:rsidR="00DA58D0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975B3" w:rsidRPr="0063551D" w14:paraId="33D6632E" w14:textId="77777777" w:rsidTr="0071769E">
        <w:tc>
          <w:tcPr>
            <w:tcW w:w="9630" w:type="dxa"/>
          </w:tcPr>
          <w:p w14:paraId="637B999C" w14:textId="15722082" w:rsidR="00D739EA" w:rsidRPr="00D739EA" w:rsidRDefault="00D739EA" w:rsidP="00D739EA">
            <w:pPr>
              <w:spacing w:after="0" w:line="240" w:lineRule="auto"/>
              <w:jc w:val="left"/>
              <w:rPr>
                <w:rFonts w:ascii="Times" w:hAnsi="Times"/>
                <w:szCs w:val="24"/>
                <w:highlight w:val="green"/>
                <w:lang w:val="en-US"/>
              </w:rPr>
            </w:pPr>
            <w:r w:rsidRPr="00D739EA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17C0EEE9" w14:textId="77777777" w:rsidR="00D739EA" w:rsidRPr="00D739EA" w:rsidRDefault="00D739EA" w:rsidP="00D739EA">
            <w:pPr>
              <w:spacing w:after="0" w:line="240" w:lineRule="auto"/>
              <w:jc w:val="left"/>
              <w:rPr>
                <w:rFonts w:ascii="Times" w:eastAsia="DengXian" w:hAnsi="Times"/>
                <w:szCs w:val="24"/>
                <w:lang w:val="en-US" w:eastAsia="zh-CN"/>
              </w:rPr>
            </w:pPr>
            <w:r w:rsidRPr="00D739EA">
              <w:rPr>
                <w:rFonts w:ascii="Times" w:hAnsi="Times"/>
                <w:szCs w:val="24"/>
                <w:lang w:val="en-US"/>
              </w:rPr>
              <w:t>Discuss the necessary UE behavior of the following cases in this meeting:</w:t>
            </w:r>
          </w:p>
          <w:p w14:paraId="5F9A1013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Issue 5.1: RA-SDT without subsequent transmission in BWP without CD-SSB</w:t>
            </w:r>
          </w:p>
          <w:p w14:paraId="346781EB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Issue 5.2: RA-SDT with subsequent transmission in BWP without CD-SSB</w:t>
            </w:r>
          </w:p>
          <w:p w14:paraId="01EFE61F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Issue 5.3: CG-SDT in BWP without CD-SSB</w:t>
            </w:r>
          </w:p>
          <w:p w14:paraId="6B5BED41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Issue 5.4: NCD-SSB can be used for CG-SDT</w:t>
            </w:r>
          </w:p>
          <w:p w14:paraId="40A9C715" w14:textId="77777777" w:rsidR="00D739EA" w:rsidRPr="00D739EA" w:rsidRDefault="00D739EA" w:rsidP="00D739EA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 w:eastAsia="x-none"/>
              </w:rPr>
            </w:pPr>
          </w:p>
          <w:p w14:paraId="4C4753C2" w14:textId="7CD878AC" w:rsidR="00D739EA" w:rsidRPr="00D739EA" w:rsidRDefault="00D739EA" w:rsidP="00D739EA">
            <w:p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rFonts w:ascii="Times" w:hAnsi="Times"/>
                <w:szCs w:val="24"/>
                <w:lang w:val="en-US" w:eastAsia="x-none"/>
              </w:rPr>
              <w:t>Conclusion:</w:t>
            </w:r>
          </w:p>
          <w:p w14:paraId="67651F3A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No issue is identified for RedCap UEs supporting RA-SDT to support initial (non-subsequent) RA-SDT transmission in a RedCap-specific separate initial BWP without CD-SSB.</w:t>
            </w:r>
          </w:p>
          <w:p w14:paraId="2D6BE789" w14:textId="77777777" w:rsidR="00D739EA" w:rsidRPr="00D739EA" w:rsidRDefault="00D739EA" w:rsidP="00D739EA">
            <w:pPr>
              <w:spacing w:after="0" w:line="240" w:lineRule="auto"/>
              <w:jc w:val="left"/>
              <w:rPr>
                <w:lang w:val="en-US" w:eastAsia="ko-KR"/>
              </w:rPr>
            </w:pPr>
          </w:p>
          <w:p w14:paraId="1F9E4917" w14:textId="0038426B" w:rsidR="00D739EA" w:rsidRPr="00D739EA" w:rsidRDefault="00D739EA" w:rsidP="00D739EA">
            <w:pPr>
              <w:spacing w:after="0" w:line="240" w:lineRule="auto"/>
              <w:jc w:val="left"/>
              <w:rPr>
                <w:rFonts w:ascii="Times" w:hAnsi="Times"/>
                <w:szCs w:val="24"/>
                <w:lang w:eastAsia="x-none"/>
              </w:rPr>
            </w:pPr>
            <w:r w:rsidRPr="00D739EA">
              <w:rPr>
                <w:rFonts w:ascii="Times" w:hAnsi="Times"/>
                <w:szCs w:val="24"/>
                <w:lang w:val="en-US" w:eastAsia="x-none"/>
              </w:rPr>
              <w:t>Conclusion:</w:t>
            </w:r>
          </w:p>
          <w:p w14:paraId="1666B46D" w14:textId="77777777" w:rsidR="00D739EA" w:rsidRPr="00D739EA" w:rsidRDefault="00D739EA" w:rsidP="00D739EA">
            <w:pPr>
              <w:spacing w:after="0" w:line="240" w:lineRule="auto"/>
              <w:jc w:val="left"/>
              <w:rPr>
                <w:rFonts w:ascii="Times" w:eastAsia="DengXian" w:hAnsi="Times"/>
                <w:szCs w:val="22"/>
                <w:lang w:val="en-US" w:eastAsia="zh-CN"/>
              </w:rPr>
            </w:pPr>
            <w:r w:rsidRPr="00D739EA">
              <w:rPr>
                <w:rFonts w:ascii="Times" w:eastAsia="DengXian" w:hAnsi="Times"/>
                <w:szCs w:val="22"/>
                <w:lang w:val="en-US" w:eastAsia="zh-CN"/>
              </w:rPr>
              <w:t xml:space="preserve">The following cases </w:t>
            </w:r>
            <w:r w:rsidRPr="00D739EA">
              <w:rPr>
                <w:rFonts w:ascii="Times" w:hAnsi="Times"/>
                <w:szCs w:val="24"/>
                <w:lang w:val="en-US"/>
              </w:rPr>
              <w:t>can</w:t>
            </w:r>
            <w:r w:rsidRPr="00D739EA">
              <w:rPr>
                <w:rFonts w:ascii="Times" w:eastAsia="DengXian" w:hAnsi="Times"/>
                <w:szCs w:val="22"/>
                <w:lang w:val="en-US" w:eastAsia="zh-CN"/>
              </w:rPr>
              <w:t xml:space="preserve"> be revisited in RAN1#112:</w:t>
            </w:r>
          </w:p>
          <w:p w14:paraId="7D246E7E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Subsequent RA-SDT transmission in a RedCap-specific separate initial BWP without CD-SSB</w:t>
            </w:r>
          </w:p>
          <w:p w14:paraId="79AFE11D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CG-SDT in a RedCap-specific separate initial BWP without any SSB</w:t>
            </w:r>
          </w:p>
          <w:p w14:paraId="6B5C13C9" w14:textId="77777777" w:rsidR="00D739EA" w:rsidRPr="00D739EA" w:rsidRDefault="00D739EA" w:rsidP="00D739EA">
            <w:pPr>
              <w:numPr>
                <w:ilvl w:val="0"/>
                <w:numId w:val="23"/>
              </w:numPr>
              <w:spacing w:after="0" w:line="240" w:lineRule="auto"/>
              <w:jc w:val="left"/>
              <w:rPr>
                <w:lang w:val="en-US" w:eastAsia="ko-KR"/>
              </w:rPr>
            </w:pPr>
            <w:r w:rsidRPr="00D739EA">
              <w:rPr>
                <w:lang w:val="en-US" w:eastAsia="ko-KR"/>
              </w:rPr>
              <w:t>CG-SDT in a RedCap-specific separate initial BWP without CD-SSB but with NCD-SSB</w:t>
            </w:r>
          </w:p>
          <w:p w14:paraId="7E5C3E7E" w14:textId="150F330D" w:rsidR="00D739EA" w:rsidRPr="00D739EA" w:rsidRDefault="00D739EA" w:rsidP="00D739EA">
            <w:pPr>
              <w:spacing w:after="0" w:line="240" w:lineRule="auto"/>
              <w:jc w:val="left"/>
              <w:rPr>
                <w:lang w:val="en-US" w:eastAsia="ko-KR"/>
              </w:rPr>
            </w:pPr>
          </w:p>
        </w:tc>
      </w:tr>
    </w:tbl>
    <w:p w14:paraId="49D0DC66" w14:textId="5C8C6AFD" w:rsidR="004C0A88" w:rsidRDefault="008E21B4" w:rsidP="008E21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  <w:t xml:space="preserve">The remaining cases were discussed in RAN1#112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_Ref131522515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666119"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</w:t>
      </w:r>
      <w:r w:rsidR="004C0A88">
        <w:rPr>
          <w:rFonts w:ascii="Arial" w:hAnsi="Arial" w:cs="Arial"/>
          <w:lang w:val="en-US"/>
        </w:rPr>
        <w:t xml:space="preserve">but the discussion was </w:t>
      </w:r>
      <w:r w:rsidR="000E0A42">
        <w:rPr>
          <w:rFonts w:ascii="Arial" w:hAnsi="Arial" w:cs="Arial"/>
          <w:lang w:val="en-US"/>
        </w:rPr>
        <w:t>rather limited</w:t>
      </w:r>
      <w:r w:rsidR="008E21B5">
        <w:rPr>
          <w:rFonts w:ascii="Arial" w:hAnsi="Arial" w:cs="Arial"/>
          <w:lang w:val="en-US"/>
        </w:rPr>
        <w:t>,</w:t>
      </w:r>
      <w:r w:rsidR="004C0A88">
        <w:rPr>
          <w:rFonts w:ascii="Arial" w:hAnsi="Arial" w:cs="Arial"/>
          <w:lang w:val="en-US"/>
        </w:rPr>
        <w:t xml:space="preserve"> and no further agreements were made since several companies preferred to await further progress in RAN2</w:t>
      </w:r>
      <w:r w:rsidR="00BC2442">
        <w:rPr>
          <w:rFonts w:ascii="Arial" w:hAnsi="Arial" w:cs="Arial"/>
          <w:lang w:val="en-US"/>
        </w:rPr>
        <w:t>#121</w:t>
      </w:r>
      <w:r w:rsidR="004C0A88">
        <w:rPr>
          <w:rFonts w:ascii="Arial" w:hAnsi="Arial" w:cs="Arial"/>
          <w:lang w:val="en-US"/>
        </w:rPr>
        <w:t>.</w:t>
      </w:r>
    </w:p>
    <w:p w14:paraId="2076F20D" w14:textId="42C74C1C" w:rsidR="008E21B4" w:rsidRPr="006F63BD" w:rsidRDefault="008E21B4" w:rsidP="008E21B4">
      <w:pPr>
        <w:rPr>
          <w:rFonts w:ascii="Arial" w:hAnsi="Arial" w:cs="Arial"/>
          <w:lang w:val="en-US"/>
        </w:rPr>
      </w:pPr>
      <w:r w:rsidRPr="006F63BD">
        <w:rPr>
          <w:rFonts w:ascii="Arial" w:hAnsi="Arial" w:cs="Arial"/>
          <w:lang w:val="en-US"/>
        </w:rPr>
        <w:t>RAN2#121</w:t>
      </w:r>
      <w:r w:rsidR="004C0A88" w:rsidRPr="006F63BD">
        <w:rPr>
          <w:rFonts w:ascii="Arial" w:hAnsi="Arial" w:cs="Arial"/>
          <w:lang w:val="en-US"/>
        </w:rPr>
        <w:t xml:space="preserve"> discussed the following options </w:t>
      </w:r>
      <w:r w:rsidR="00CB218B" w:rsidRPr="006F63BD">
        <w:rPr>
          <w:rFonts w:ascii="Arial" w:hAnsi="Arial" w:cs="Arial"/>
          <w:lang w:val="en-US"/>
        </w:rPr>
        <w:fldChar w:fldCharType="begin"/>
      </w:r>
      <w:r w:rsidR="00CB218B" w:rsidRPr="006F63BD">
        <w:rPr>
          <w:rFonts w:ascii="Arial" w:hAnsi="Arial" w:cs="Arial"/>
          <w:lang w:val="en-US"/>
        </w:rPr>
        <w:instrText xml:space="preserve"> REF _Ref131530041 \r \h </w:instrText>
      </w:r>
      <w:r w:rsidR="006F63BD" w:rsidRPr="006F63BD">
        <w:rPr>
          <w:rFonts w:ascii="Arial" w:hAnsi="Arial" w:cs="Arial"/>
          <w:lang w:val="en-US"/>
        </w:rPr>
        <w:instrText xml:space="preserve"> \* MERGEFORMAT </w:instrText>
      </w:r>
      <w:r w:rsidR="00CB218B" w:rsidRPr="006F63BD">
        <w:rPr>
          <w:rFonts w:ascii="Arial" w:hAnsi="Arial" w:cs="Arial"/>
          <w:lang w:val="en-US"/>
        </w:rPr>
      </w:r>
      <w:r w:rsidR="00CB218B" w:rsidRPr="006F63BD">
        <w:rPr>
          <w:rFonts w:ascii="Arial" w:hAnsi="Arial" w:cs="Arial"/>
          <w:lang w:val="en-US"/>
        </w:rPr>
        <w:fldChar w:fldCharType="separate"/>
      </w:r>
      <w:r w:rsidR="00666119" w:rsidRPr="006F63BD">
        <w:rPr>
          <w:rFonts w:ascii="Arial" w:hAnsi="Arial" w:cs="Arial"/>
          <w:lang w:val="en-US"/>
        </w:rPr>
        <w:t>[3]</w:t>
      </w:r>
      <w:r w:rsidR="00CB218B" w:rsidRPr="006F63BD">
        <w:rPr>
          <w:rFonts w:ascii="Arial" w:hAnsi="Arial" w:cs="Arial"/>
          <w:lang w:val="en-US"/>
        </w:rPr>
        <w:fldChar w:fldCharType="end"/>
      </w:r>
      <w:r w:rsidR="00136AD8">
        <w:rPr>
          <w:rFonts w:ascii="Arial" w:hAnsi="Arial" w:cs="Arial"/>
          <w:lang w:val="en-US"/>
        </w:rPr>
        <w:t>,</w:t>
      </w:r>
      <w:r w:rsidR="006F63BD" w:rsidRPr="006F63BD">
        <w:rPr>
          <w:rFonts w:ascii="Arial" w:hAnsi="Arial" w:cs="Arial"/>
          <w:lang w:val="en-US"/>
        </w:rPr>
        <w:t xml:space="preserve"> </w:t>
      </w:r>
      <w:r w:rsidR="000216AA">
        <w:rPr>
          <w:rFonts w:ascii="Arial" w:hAnsi="Arial" w:cs="Arial"/>
          <w:lang w:val="en-US"/>
        </w:rPr>
        <w:t xml:space="preserve">decided </w:t>
      </w:r>
      <w:r w:rsidR="006F63BD" w:rsidRPr="006F63BD">
        <w:rPr>
          <w:rFonts w:ascii="Arial" w:hAnsi="Arial" w:cs="Arial"/>
          <w:lang w:val="en-US"/>
        </w:rPr>
        <w:t xml:space="preserve">on </w:t>
      </w:r>
      <w:r w:rsidR="006F63BD" w:rsidRPr="00914E4E">
        <w:rPr>
          <w:rFonts w:ascii="Arial" w:hAnsi="Arial" w:cs="Arial"/>
          <w:highlight w:val="green"/>
          <w:lang w:val="en-US"/>
        </w:rPr>
        <w:t>Option 2</w:t>
      </w:r>
      <w:r w:rsidR="006F63BD" w:rsidRPr="006F63BD">
        <w:rPr>
          <w:rFonts w:ascii="Arial" w:hAnsi="Arial" w:cs="Arial"/>
          <w:lang w:val="en-US"/>
        </w:rPr>
        <w:t xml:space="preserve"> and agreed corresponding </w:t>
      </w:r>
      <w:r w:rsidR="00BE3D18">
        <w:rPr>
          <w:rFonts w:ascii="Arial" w:hAnsi="Arial" w:cs="Arial"/>
          <w:lang w:val="en-US"/>
        </w:rPr>
        <w:t xml:space="preserve">RAN2 </w:t>
      </w:r>
      <w:r w:rsidR="006F63BD" w:rsidRPr="006F63BD">
        <w:rPr>
          <w:rFonts w:ascii="Arial" w:hAnsi="Arial" w:cs="Arial"/>
          <w:lang w:val="en-US"/>
        </w:rPr>
        <w:t xml:space="preserve">CRs </w:t>
      </w:r>
      <w:r w:rsidR="006F63BD" w:rsidRPr="006F63BD">
        <w:rPr>
          <w:rFonts w:ascii="Arial" w:hAnsi="Arial" w:cs="Arial"/>
          <w:lang w:val="en-US"/>
        </w:rPr>
        <w:fldChar w:fldCharType="begin"/>
      </w:r>
      <w:r w:rsidR="006F63BD" w:rsidRPr="006F63BD">
        <w:rPr>
          <w:rFonts w:ascii="Arial" w:hAnsi="Arial" w:cs="Arial"/>
          <w:lang w:val="en-US"/>
        </w:rPr>
        <w:instrText xml:space="preserve"> REF _Ref131530146 \r \h  \* MERGEFORMAT </w:instrText>
      </w:r>
      <w:r w:rsidR="006F63BD" w:rsidRPr="006F63BD">
        <w:rPr>
          <w:rFonts w:ascii="Arial" w:hAnsi="Arial" w:cs="Arial"/>
          <w:lang w:val="en-US"/>
        </w:rPr>
      </w:r>
      <w:r w:rsidR="006F63BD" w:rsidRPr="006F63BD">
        <w:rPr>
          <w:rFonts w:ascii="Arial" w:hAnsi="Arial" w:cs="Arial"/>
          <w:lang w:val="en-US"/>
        </w:rPr>
        <w:fldChar w:fldCharType="separate"/>
      </w:r>
      <w:r w:rsidR="006F63BD" w:rsidRPr="006F63BD">
        <w:rPr>
          <w:rFonts w:ascii="Arial" w:hAnsi="Arial" w:cs="Arial"/>
          <w:lang w:val="en-US"/>
        </w:rPr>
        <w:t>[4]</w:t>
      </w:r>
      <w:r w:rsidR="006F63BD" w:rsidRPr="006F63BD">
        <w:rPr>
          <w:rFonts w:ascii="Arial" w:hAnsi="Arial" w:cs="Arial"/>
          <w:lang w:val="en-US"/>
        </w:rPr>
        <w:fldChar w:fldCharType="end"/>
      </w:r>
      <w:r w:rsidR="006F63BD" w:rsidRPr="006F63BD">
        <w:rPr>
          <w:rFonts w:ascii="Arial" w:hAnsi="Arial"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C0A88" w:rsidRPr="005470BE" w14:paraId="38C69127" w14:textId="77777777" w:rsidTr="004C0A88">
        <w:tc>
          <w:tcPr>
            <w:tcW w:w="9630" w:type="dxa"/>
          </w:tcPr>
          <w:p w14:paraId="34BB592A" w14:textId="77777777" w:rsidR="004C0A88" w:rsidRPr="005470BE" w:rsidRDefault="004C0A88" w:rsidP="00CB218B">
            <w:pPr>
              <w:pStyle w:val="Comments"/>
              <w:jc w:val="left"/>
              <w:rPr>
                <w:szCs w:val="18"/>
                <w:lang w:val="en-GB"/>
              </w:rPr>
            </w:pPr>
            <w:r w:rsidRPr="005470BE">
              <w:rPr>
                <w:szCs w:val="18"/>
                <w:lang w:val="en-GB"/>
              </w:rPr>
              <w:t>RedCap &amp; SDT</w:t>
            </w:r>
          </w:p>
          <w:p w14:paraId="12586B7D" w14:textId="77777777" w:rsidR="004C0A88" w:rsidRPr="005470BE" w:rsidRDefault="004C0A88" w:rsidP="00CB218B">
            <w:pPr>
              <w:pStyle w:val="Comments"/>
              <w:numPr>
                <w:ilvl w:val="0"/>
                <w:numId w:val="41"/>
              </w:numPr>
              <w:jc w:val="left"/>
              <w:rPr>
                <w:szCs w:val="18"/>
                <w:lang w:val="en-GB"/>
              </w:rPr>
            </w:pPr>
            <w:r w:rsidRPr="005470BE">
              <w:rPr>
                <w:szCs w:val="18"/>
                <w:lang w:val="en-GB"/>
              </w:rPr>
              <w:t>Option 1: CG/RA-SDT can only be performed if the initial DL BWP includes the CD-SSB</w:t>
            </w:r>
          </w:p>
          <w:p w14:paraId="65205BF8" w14:textId="77777777" w:rsidR="004C0A88" w:rsidRPr="00914E4E" w:rsidRDefault="004C0A88" w:rsidP="00CB218B">
            <w:pPr>
              <w:pStyle w:val="Comments"/>
              <w:numPr>
                <w:ilvl w:val="0"/>
                <w:numId w:val="41"/>
              </w:numPr>
              <w:jc w:val="left"/>
              <w:rPr>
                <w:szCs w:val="18"/>
                <w:lang w:val="en-GB"/>
              </w:rPr>
            </w:pPr>
            <w:r w:rsidRPr="00914E4E">
              <w:rPr>
                <w:rFonts w:eastAsia="SimSun"/>
                <w:szCs w:val="18"/>
                <w:highlight w:val="green"/>
                <w:lang w:val="en-GB" w:eastAsia="zh-CN"/>
              </w:rPr>
              <w:lastRenderedPageBreak/>
              <w:t xml:space="preserve">Option 2: </w:t>
            </w:r>
            <w:r w:rsidRPr="00914E4E">
              <w:rPr>
                <w:szCs w:val="18"/>
                <w:highlight w:val="green"/>
                <w:lang w:val="en-GB"/>
              </w:rPr>
              <w:t xml:space="preserve">CG/RA-SDT can also be performed if the initial DL BWP does not include the CD-SSB but </w:t>
            </w:r>
            <w:proofErr w:type="gramStart"/>
            <w:r w:rsidRPr="00914E4E">
              <w:rPr>
                <w:szCs w:val="18"/>
                <w:highlight w:val="green"/>
                <w:lang w:val="en-GB"/>
              </w:rPr>
              <w:t>a</w:t>
            </w:r>
            <w:proofErr w:type="gramEnd"/>
            <w:r w:rsidRPr="00914E4E">
              <w:rPr>
                <w:szCs w:val="18"/>
                <w:highlight w:val="green"/>
                <w:lang w:val="en-GB"/>
              </w:rPr>
              <w:t xml:space="preserve"> NCD-SSB (to be signalled to the UE)</w:t>
            </w:r>
            <w:r w:rsidRPr="00914E4E">
              <w:rPr>
                <w:rFonts w:eastAsia="SimSun"/>
                <w:szCs w:val="18"/>
                <w:highlight w:val="green"/>
                <w:lang w:val="en-GB" w:eastAsia="zh-CN"/>
              </w:rPr>
              <w:t>. A corresponding UE capability is introduced</w:t>
            </w:r>
          </w:p>
          <w:p w14:paraId="257536D3" w14:textId="77777777" w:rsidR="004C0A88" w:rsidRPr="005470BE" w:rsidRDefault="004C0A88" w:rsidP="00CB218B">
            <w:pPr>
              <w:pStyle w:val="Comments"/>
              <w:numPr>
                <w:ilvl w:val="0"/>
                <w:numId w:val="41"/>
              </w:numPr>
              <w:jc w:val="left"/>
              <w:rPr>
                <w:szCs w:val="18"/>
                <w:lang w:val="en-GB"/>
              </w:rPr>
            </w:pPr>
            <w:r w:rsidRPr="005470BE">
              <w:rPr>
                <w:rFonts w:eastAsia="SimSun"/>
                <w:szCs w:val="18"/>
                <w:lang w:val="en-GB" w:eastAsia="zh-CN"/>
              </w:rPr>
              <w:t xml:space="preserve">Option 3: </w:t>
            </w:r>
            <w:r w:rsidRPr="005470BE">
              <w:rPr>
                <w:szCs w:val="18"/>
                <w:lang w:val="en-GB"/>
              </w:rPr>
              <w:t xml:space="preserve">CG/RA-SDT can be performed even if the initial DL BWP does not include any SSB. It’s up to UE implementation whether to perform a new RSRP measurement on CB-SSB before CG transmission. </w:t>
            </w:r>
            <w:r w:rsidRPr="005470BE">
              <w:rPr>
                <w:rFonts w:eastAsia="SimSun"/>
                <w:szCs w:val="18"/>
                <w:lang w:val="en-GB" w:eastAsia="zh-CN"/>
              </w:rPr>
              <w:t>A corresponding UE capability could be introduced</w:t>
            </w:r>
          </w:p>
          <w:p w14:paraId="2F6E59D3" w14:textId="77777777" w:rsidR="004C0A88" w:rsidRPr="005470BE" w:rsidRDefault="004C0A88" w:rsidP="00CB218B">
            <w:pPr>
              <w:pStyle w:val="Comments"/>
              <w:numPr>
                <w:ilvl w:val="0"/>
                <w:numId w:val="41"/>
              </w:numPr>
              <w:jc w:val="left"/>
              <w:rPr>
                <w:szCs w:val="18"/>
                <w:lang w:val="en-GB"/>
              </w:rPr>
            </w:pPr>
            <w:r w:rsidRPr="005470BE">
              <w:rPr>
                <w:szCs w:val="18"/>
                <w:lang w:val="en-GB"/>
              </w:rPr>
              <w:t xml:space="preserve">Option 4: If the network configures a REDCAP-specific initial DL BWP that does not include the CD-SSB, the UE monitors PDCCH on </w:t>
            </w:r>
            <w:proofErr w:type="spellStart"/>
            <w:r w:rsidRPr="005470BE">
              <w:rPr>
                <w:szCs w:val="18"/>
                <w:lang w:val="en-GB"/>
              </w:rPr>
              <w:t>initialDownlinkBWP</w:t>
            </w:r>
            <w:proofErr w:type="spellEnd"/>
            <w:r w:rsidRPr="005470BE">
              <w:rPr>
                <w:szCs w:val="18"/>
                <w:lang w:val="en-GB"/>
              </w:rPr>
              <w:t xml:space="preserve"> during the CG/RA-SDT procedure.</w:t>
            </w:r>
          </w:p>
          <w:p w14:paraId="1560AC81" w14:textId="7ABFE984" w:rsidR="004C0A88" w:rsidRPr="005470BE" w:rsidRDefault="004C0A88" w:rsidP="004C0A88">
            <w:pPr>
              <w:pStyle w:val="Comments"/>
              <w:rPr>
                <w:szCs w:val="18"/>
                <w:lang w:val="en-GB"/>
              </w:rPr>
            </w:pPr>
          </w:p>
        </w:tc>
      </w:tr>
    </w:tbl>
    <w:p w14:paraId="0A30D2D9" w14:textId="213DA8B3" w:rsidR="003116AA" w:rsidRPr="003D3C5D" w:rsidRDefault="006F63BD" w:rsidP="00E34D6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br/>
      </w:r>
      <w:r w:rsidR="003D3C5D">
        <w:rPr>
          <w:rFonts w:ascii="Arial" w:hAnsi="Arial" w:cs="Arial"/>
          <w:lang w:val="en-US"/>
        </w:rPr>
        <w:t xml:space="preserve">The 38.306 CR </w:t>
      </w:r>
      <w:r w:rsidR="003D3C5D">
        <w:rPr>
          <w:rFonts w:ascii="Arial" w:hAnsi="Arial" w:cs="Arial"/>
          <w:lang w:val="en-US"/>
        </w:rPr>
        <w:fldChar w:fldCharType="begin"/>
      </w:r>
      <w:r w:rsidR="003D3C5D">
        <w:rPr>
          <w:rFonts w:ascii="Arial" w:hAnsi="Arial" w:cs="Arial"/>
          <w:lang w:val="en-US"/>
        </w:rPr>
        <w:instrText xml:space="preserve"> REF _Ref131530146 \r \h </w:instrText>
      </w:r>
      <w:r w:rsidR="003D3C5D">
        <w:rPr>
          <w:rFonts w:ascii="Arial" w:hAnsi="Arial" w:cs="Arial"/>
          <w:lang w:val="en-US"/>
        </w:rPr>
      </w:r>
      <w:r w:rsidR="003D3C5D">
        <w:rPr>
          <w:rFonts w:ascii="Arial" w:hAnsi="Arial" w:cs="Arial"/>
          <w:lang w:val="en-US"/>
        </w:rPr>
        <w:fldChar w:fldCharType="separate"/>
      </w:r>
      <w:r w:rsidR="003D3C5D">
        <w:rPr>
          <w:rFonts w:ascii="Arial" w:hAnsi="Arial" w:cs="Arial"/>
          <w:lang w:val="en-US"/>
        </w:rPr>
        <w:t>[4]</w:t>
      </w:r>
      <w:r w:rsidR="003D3C5D">
        <w:rPr>
          <w:rFonts w:ascii="Arial" w:hAnsi="Arial" w:cs="Arial"/>
          <w:lang w:val="en-US"/>
        </w:rPr>
        <w:fldChar w:fldCharType="end"/>
      </w:r>
      <w:r w:rsidR="003D3C5D">
        <w:rPr>
          <w:rFonts w:ascii="Arial" w:hAnsi="Arial" w:cs="Arial"/>
          <w:lang w:val="en-US"/>
        </w:rPr>
        <w:t xml:space="preserve"> introduced the following new UE capability in 38.306 </w:t>
      </w:r>
      <w:r w:rsidR="003D3C5D">
        <w:rPr>
          <w:rFonts w:ascii="Arial" w:hAnsi="Arial" w:cs="Arial"/>
          <w:lang w:val="en-US"/>
        </w:rPr>
        <w:fldChar w:fldCharType="begin"/>
      </w:r>
      <w:r w:rsidR="003D3C5D">
        <w:rPr>
          <w:rFonts w:ascii="Arial" w:hAnsi="Arial" w:cs="Arial"/>
          <w:lang w:val="en-US"/>
        </w:rPr>
        <w:instrText xml:space="preserve"> REF _Ref131532282 \r \h </w:instrText>
      </w:r>
      <w:r w:rsidR="003D3C5D">
        <w:rPr>
          <w:rFonts w:ascii="Arial" w:hAnsi="Arial" w:cs="Arial"/>
          <w:lang w:val="en-US"/>
        </w:rPr>
      </w:r>
      <w:r w:rsidR="003D3C5D">
        <w:rPr>
          <w:rFonts w:ascii="Arial" w:hAnsi="Arial" w:cs="Arial"/>
          <w:lang w:val="en-US"/>
        </w:rPr>
        <w:fldChar w:fldCharType="separate"/>
      </w:r>
      <w:r w:rsidR="003D3C5D">
        <w:rPr>
          <w:rFonts w:ascii="Arial" w:hAnsi="Arial" w:cs="Arial"/>
          <w:lang w:val="en-US"/>
        </w:rPr>
        <w:t>[5]</w:t>
      </w:r>
      <w:r w:rsidR="003D3C5D">
        <w:rPr>
          <w:rFonts w:ascii="Arial" w:hAnsi="Arial" w:cs="Arial"/>
          <w:lang w:val="en-US"/>
        </w:rPr>
        <w:fldChar w:fldCharType="end"/>
      </w:r>
      <w:r w:rsidR="003D3C5D">
        <w:rPr>
          <w:rFonts w:ascii="Arial" w:hAnsi="Arial" w:cs="Arial"/>
          <w:lang w:val="en-US"/>
        </w:rPr>
        <w:t>: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403"/>
        <w:gridCol w:w="720"/>
        <w:gridCol w:w="630"/>
        <w:gridCol w:w="886"/>
      </w:tblGrid>
      <w:tr w:rsidR="00E34D61" w:rsidRPr="00637282" w14:paraId="53423C08" w14:textId="77777777" w:rsidTr="00837D1D">
        <w:trPr>
          <w:cantSplit/>
        </w:trPr>
        <w:tc>
          <w:tcPr>
            <w:tcW w:w="7403" w:type="dxa"/>
            <w:shd w:val="clear" w:color="auto" w:fill="D9D9D9" w:themeFill="background1" w:themeFillShade="D9"/>
          </w:tcPr>
          <w:p w14:paraId="771F1BFB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3728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F815501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3728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1FA70C10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3728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86" w:type="dxa"/>
            <w:shd w:val="clear" w:color="auto" w:fill="D9D9D9" w:themeFill="background1" w:themeFillShade="D9"/>
          </w:tcPr>
          <w:p w14:paraId="66868FA9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3728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</w:tr>
      <w:tr w:rsidR="00E34D61" w:rsidRPr="00637282" w14:paraId="75B76768" w14:textId="77777777">
        <w:trPr>
          <w:cantSplit/>
        </w:trPr>
        <w:tc>
          <w:tcPr>
            <w:tcW w:w="7403" w:type="dxa"/>
          </w:tcPr>
          <w:p w14:paraId="2F05DF7D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3728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ncd-SSB-ForRedCapInitialBWP-SDT-r17</w:t>
            </w:r>
          </w:p>
          <w:p w14:paraId="0F5B9D6C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37282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that the UE supports using RedCap-specific initial DL BWP associated with NCD-SSB for SDT. If absent, the UE only supports SDT in an initial DL BWP that includes the CD-SSB. UE supporting this feature shall indicate support of </w:t>
            </w:r>
            <w:r w:rsidRPr="0063728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supportOfRedCap-r17</w:t>
            </w:r>
            <w:r w:rsidRPr="00637282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 xml:space="preserve"> and </w:t>
            </w:r>
            <w:r w:rsidRPr="0063728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ra-SDT-r17 and/or cg-SDT-r17</w:t>
            </w:r>
            <w:r w:rsidRPr="0063728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20" w:type="dxa"/>
          </w:tcPr>
          <w:p w14:paraId="48B2F800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37282">
              <w:rPr>
                <w:rFonts w:ascii="Arial" w:eastAsia="Times New Roman" w:hAnsi="Arial" w:cs="Arial"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14E0E195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37282">
              <w:rPr>
                <w:rFonts w:ascii="Arial" w:eastAsia="Times New Roman" w:hAnsi="Arial" w:cs="Arial"/>
                <w:sz w:val="18"/>
                <w:szCs w:val="18"/>
              </w:rPr>
              <w:t>No</w:t>
            </w:r>
          </w:p>
        </w:tc>
        <w:tc>
          <w:tcPr>
            <w:tcW w:w="886" w:type="dxa"/>
          </w:tcPr>
          <w:p w14:paraId="123AD2D8" w14:textId="77777777" w:rsidR="00E34D61" w:rsidRPr="00637282" w:rsidRDefault="00E34D61" w:rsidP="007176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37282">
              <w:rPr>
                <w:rFonts w:ascii="Arial" w:eastAsia="Times New Roman" w:hAnsi="Arial" w:cs="Arial"/>
                <w:sz w:val="18"/>
                <w:szCs w:val="18"/>
              </w:rPr>
              <w:t>No</w:t>
            </w:r>
          </w:p>
        </w:tc>
      </w:tr>
    </w:tbl>
    <w:p w14:paraId="2964E280" w14:textId="078D5B89" w:rsidR="003D3C5D" w:rsidRDefault="003116AA" w:rsidP="008E21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3D3C5D">
        <w:rPr>
          <w:rFonts w:ascii="Arial" w:hAnsi="Arial" w:cs="Arial"/>
          <w:lang w:val="en-US"/>
        </w:rPr>
        <w:t xml:space="preserve">The 38.331 CR </w:t>
      </w:r>
      <w:r w:rsidR="003D3C5D">
        <w:rPr>
          <w:rFonts w:ascii="Arial" w:hAnsi="Arial" w:cs="Arial"/>
          <w:lang w:val="en-US"/>
        </w:rPr>
        <w:fldChar w:fldCharType="begin"/>
      </w:r>
      <w:r w:rsidR="003D3C5D">
        <w:rPr>
          <w:rFonts w:ascii="Arial" w:hAnsi="Arial" w:cs="Arial"/>
          <w:lang w:val="en-US"/>
        </w:rPr>
        <w:instrText xml:space="preserve"> REF _Ref131530146 \r \h </w:instrText>
      </w:r>
      <w:r w:rsidR="003D3C5D">
        <w:rPr>
          <w:rFonts w:ascii="Arial" w:hAnsi="Arial" w:cs="Arial"/>
          <w:lang w:val="en-US"/>
        </w:rPr>
      </w:r>
      <w:r w:rsidR="003D3C5D">
        <w:rPr>
          <w:rFonts w:ascii="Arial" w:hAnsi="Arial" w:cs="Arial"/>
          <w:lang w:val="en-US"/>
        </w:rPr>
        <w:fldChar w:fldCharType="separate"/>
      </w:r>
      <w:r w:rsidR="003D3C5D">
        <w:rPr>
          <w:rFonts w:ascii="Arial" w:hAnsi="Arial" w:cs="Arial"/>
          <w:lang w:val="en-US"/>
        </w:rPr>
        <w:t>[4]</w:t>
      </w:r>
      <w:r w:rsidR="003D3C5D">
        <w:rPr>
          <w:rFonts w:ascii="Arial" w:hAnsi="Arial" w:cs="Arial"/>
          <w:lang w:val="en-US"/>
        </w:rPr>
        <w:fldChar w:fldCharType="end"/>
      </w:r>
      <w:r w:rsidR="003D3C5D">
        <w:rPr>
          <w:rFonts w:ascii="Arial" w:hAnsi="Arial" w:cs="Arial"/>
          <w:lang w:val="en-US"/>
        </w:rPr>
        <w:t xml:space="preserve"> introduced the following new RRC suspend configuration field in TS 38.331 </w:t>
      </w:r>
      <w:r w:rsidR="003D3C5D">
        <w:rPr>
          <w:rFonts w:ascii="Arial" w:hAnsi="Arial" w:cs="Arial"/>
          <w:lang w:val="en-US"/>
        </w:rPr>
        <w:fldChar w:fldCharType="begin"/>
      </w:r>
      <w:r w:rsidR="003D3C5D">
        <w:rPr>
          <w:rFonts w:ascii="Arial" w:hAnsi="Arial" w:cs="Arial"/>
          <w:lang w:val="en-US"/>
        </w:rPr>
        <w:instrText xml:space="preserve"> REF _Ref131532295 \r \h </w:instrText>
      </w:r>
      <w:r w:rsidR="003D3C5D">
        <w:rPr>
          <w:rFonts w:ascii="Arial" w:hAnsi="Arial" w:cs="Arial"/>
          <w:lang w:val="en-US"/>
        </w:rPr>
      </w:r>
      <w:r w:rsidR="003D3C5D">
        <w:rPr>
          <w:rFonts w:ascii="Arial" w:hAnsi="Arial" w:cs="Arial"/>
          <w:lang w:val="en-US"/>
        </w:rPr>
        <w:fldChar w:fldCharType="separate"/>
      </w:r>
      <w:r w:rsidR="003D3C5D">
        <w:rPr>
          <w:rFonts w:ascii="Arial" w:hAnsi="Arial" w:cs="Arial"/>
          <w:lang w:val="en-US"/>
        </w:rPr>
        <w:t>[6]</w:t>
      </w:r>
      <w:r w:rsidR="003D3C5D">
        <w:rPr>
          <w:rFonts w:ascii="Arial" w:hAnsi="Arial" w:cs="Arial"/>
          <w:lang w:val="en-US"/>
        </w:rPr>
        <w:fldChar w:fldCharType="end"/>
      </w:r>
      <w:r w:rsidR="003D3C5D">
        <w:rPr>
          <w:rFonts w:ascii="Arial" w:hAnsi="Arial" w:cs="Arial"/>
          <w:lang w:val="en-US"/>
        </w:rPr>
        <w:t>:</w:t>
      </w:r>
    </w:p>
    <w:p w14:paraId="4AD838AF" w14:textId="39ED6C2A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SuspendConfig ::=                 </w:t>
      </w:r>
      <w:r w:rsidRPr="00D70C1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03802B" w14:textId="0124643A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fullI-RNTI                        I-RNTI-Value,</w:t>
      </w:r>
    </w:p>
    <w:p w14:paraId="7558CF5A" w14:textId="5EAD02CA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shortI-RNTI                       ShortI-RNTI-Value,</w:t>
      </w:r>
    </w:p>
    <w:p w14:paraId="6B17B8D0" w14:textId="45D2AC72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ran-PagingCycle                   PagingCycle,</w:t>
      </w:r>
    </w:p>
    <w:p w14:paraId="0819ECFE" w14:textId="301F488C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ran-NotificationAreaInfo          RAN-NotificationAreaInfo           </w:t>
      </w:r>
      <w:r w:rsidR="008B18E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70C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70C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5A56F43" w14:textId="5C8E4241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t380                              PeriodicRNAU-TimerValue                 </w:t>
      </w:r>
      <w:r w:rsidR="008B18E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D70C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70C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AA56E0" w14:textId="5986DB89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nextHopChainingCount              NextHopChainingCount,</w:t>
      </w:r>
    </w:p>
    <w:p w14:paraId="1FD39AAE" w14:textId="77777777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3E1CDBF" w14:textId="77777777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9EC545" w14:textId="081705CD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70C18">
        <w:rPr>
          <w:rFonts w:ascii="Courier New" w:eastAsia="DengXian" w:hAnsi="Courier New"/>
          <w:noProof/>
          <w:sz w:val="16"/>
          <w:lang w:eastAsia="en-GB"/>
        </w:rPr>
        <w:t>sl-UEIdentityRemote-r17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D70C18">
        <w:rPr>
          <w:rFonts w:ascii="Courier New" w:eastAsia="DengXian" w:hAnsi="Courier New"/>
          <w:noProof/>
          <w:sz w:val="16"/>
          <w:lang w:eastAsia="en-GB"/>
        </w:rPr>
        <w:t>RNTI-Value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D70C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70C1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L2RemoteUE</w:t>
      </w:r>
    </w:p>
    <w:p w14:paraId="5E02BA56" w14:textId="07262C7E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sdt-Config-r17                    SetupRelease { SDT-Config-r17 }      </w:t>
      </w:r>
      <w:r w:rsidR="008B18E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70C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70C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9B36004" w14:textId="255C1873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srs-PosRRC-Inactive-r17           SetupRelease { SRS-PosRRC-Inactive-r17 } </w:t>
      </w:r>
      <w:r w:rsidR="008B18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70C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70C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1774D12" w14:textId="5EBA9AEA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ran-ExtendedPagingCycle-r17       ExtendedPagingCycle-r17          </w:t>
      </w:r>
      <w:r w:rsidR="008B18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70C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70C18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r w:rsidRPr="00D70C18">
        <w:rPr>
          <w:rFonts w:ascii="Courier New" w:eastAsia="MS Mincho" w:hAnsi="Courier New"/>
          <w:noProof/>
          <w:color w:val="808080"/>
          <w:sz w:val="16"/>
          <w:lang w:eastAsia="en-GB"/>
        </w:rPr>
        <w:t>Cond RANPaging</w:t>
      </w:r>
    </w:p>
    <w:p w14:paraId="38D4A0A7" w14:textId="77777777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0C1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23FCD6" w14:textId="77777777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C00000"/>
          <w:sz w:val="16"/>
          <w:u w:val="single"/>
          <w:lang w:eastAsia="en-GB"/>
        </w:rPr>
      </w:pPr>
      <w:r w:rsidRPr="00D70C18">
        <w:rPr>
          <w:rFonts w:ascii="Courier New" w:eastAsia="Times New Roman" w:hAnsi="Courier New"/>
          <w:noProof/>
          <w:color w:val="C00000"/>
          <w:sz w:val="16"/>
          <w:u w:val="single"/>
          <w:lang w:eastAsia="en-GB"/>
        </w:rPr>
        <w:t xml:space="preserve">    [[</w:t>
      </w:r>
    </w:p>
    <w:p w14:paraId="0FA7733D" w14:textId="54CCECBF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C00000"/>
          <w:sz w:val="16"/>
          <w:u w:val="single"/>
          <w:lang w:eastAsia="en-GB"/>
        </w:rPr>
      </w:pPr>
      <w:r w:rsidRPr="00D70C18">
        <w:rPr>
          <w:rFonts w:ascii="Courier New" w:eastAsia="Times New Roman" w:hAnsi="Courier New"/>
          <w:noProof/>
          <w:color w:val="C00000"/>
          <w:sz w:val="16"/>
          <w:u w:val="single"/>
          <w:lang w:eastAsia="en-GB"/>
        </w:rPr>
        <w:t xml:space="preserve">    ncd-SSB-RedCapInitialBWP-SDT-r17  SetupRelease {NonCellDefiningSSB-r17}    </w:t>
      </w:r>
      <w:r w:rsidR="008B18EA" w:rsidRPr="008B18EA">
        <w:rPr>
          <w:rFonts w:ascii="Courier New" w:eastAsia="Times New Roman" w:hAnsi="Courier New"/>
          <w:noProof/>
          <w:color w:val="C00000"/>
          <w:sz w:val="16"/>
          <w:u w:val="single"/>
          <w:lang w:eastAsia="en-GB"/>
        </w:rPr>
        <w:t xml:space="preserve"> </w:t>
      </w:r>
      <w:r w:rsidRPr="00D70C18">
        <w:rPr>
          <w:rFonts w:ascii="Courier New" w:eastAsia="Times New Roman" w:hAnsi="Courier New"/>
          <w:noProof/>
          <w:color w:val="C00000"/>
          <w:sz w:val="16"/>
          <w:u w:val="single"/>
          <w:lang w:eastAsia="en-GB"/>
        </w:rPr>
        <w:t xml:space="preserve"> OPTIONAL -- Need M</w:t>
      </w:r>
    </w:p>
    <w:p w14:paraId="25FCA84E" w14:textId="77777777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C00000"/>
          <w:sz w:val="16"/>
          <w:u w:val="single"/>
          <w:lang w:val="sv-SE" w:eastAsia="en-GB"/>
        </w:rPr>
      </w:pPr>
      <w:r w:rsidRPr="00D70C18">
        <w:rPr>
          <w:rFonts w:ascii="Courier New" w:eastAsia="Times New Roman" w:hAnsi="Courier New"/>
          <w:noProof/>
          <w:color w:val="C00000"/>
          <w:sz w:val="16"/>
          <w:u w:val="single"/>
          <w:lang w:eastAsia="en-GB"/>
        </w:rPr>
        <w:t xml:space="preserve">    </w:t>
      </w:r>
      <w:r w:rsidRPr="00D70C18">
        <w:rPr>
          <w:rFonts w:ascii="Courier New" w:eastAsia="Times New Roman" w:hAnsi="Courier New"/>
          <w:noProof/>
          <w:color w:val="C00000"/>
          <w:sz w:val="16"/>
          <w:u w:val="single"/>
          <w:lang w:val="sv-SE" w:eastAsia="en-GB"/>
        </w:rPr>
        <w:t>]]</w:t>
      </w:r>
    </w:p>
    <w:p w14:paraId="68D17434" w14:textId="77777777" w:rsidR="00D70C18" w:rsidRPr="00D70C18" w:rsidRDefault="00D70C18" w:rsidP="00D70C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70C18">
        <w:rPr>
          <w:rFonts w:ascii="Courier New" w:eastAsia="Times New Roman" w:hAnsi="Courier New"/>
          <w:noProof/>
          <w:sz w:val="16"/>
          <w:lang w:val="sv-SE" w:eastAsia="en-GB"/>
        </w:rPr>
        <w:t>}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8F0A9A" w:rsidRPr="00F10B4F" w14:paraId="753B5B6A" w14:textId="77777777" w:rsidTr="00837D1D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E6B85A" w14:textId="679EDC10" w:rsidR="008F0A9A" w:rsidRPr="00F10B4F" w:rsidRDefault="00BE6CBC" w:rsidP="0071769E">
            <w:pPr>
              <w:pStyle w:val="TAH"/>
              <w:rPr>
                <w:lang w:eastAsia="sv-SE"/>
              </w:rPr>
            </w:pPr>
            <w:r>
              <w:rPr>
                <w:rFonts w:cs="Arial"/>
                <w:lang w:val="en-US"/>
              </w:rPr>
              <w:t xml:space="preserve"> </w:t>
            </w:r>
            <w:proofErr w:type="spellStart"/>
            <w:r w:rsidR="008F0A9A" w:rsidRPr="00F10B4F">
              <w:rPr>
                <w:bCs/>
                <w:i/>
                <w:iCs/>
                <w:lang w:eastAsia="sv-SE"/>
              </w:rPr>
              <w:t>SuspendConfig</w:t>
            </w:r>
            <w:proofErr w:type="spellEnd"/>
            <w:r w:rsidR="008F0A9A" w:rsidRPr="00F10B4F">
              <w:rPr>
                <w:lang w:eastAsia="sv-SE"/>
              </w:rPr>
              <w:t xml:space="preserve"> field descriptions</w:t>
            </w:r>
          </w:p>
        </w:tc>
      </w:tr>
      <w:tr w:rsidR="008F0A9A" w:rsidRPr="00F10B4F" w14:paraId="37BA8963" w14:textId="77777777" w:rsidTr="008F0A9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221" w14:textId="77777777" w:rsidR="008F0A9A" w:rsidRPr="00F10B4F" w:rsidRDefault="008F0A9A" w:rsidP="0071769E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F10B4F">
              <w:rPr>
                <w:b/>
                <w:i/>
                <w:iCs/>
                <w:lang w:eastAsia="ko-KR"/>
              </w:rPr>
              <w:t>ncd</w:t>
            </w:r>
            <w:proofErr w:type="spellEnd"/>
            <w:r w:rsidRPr="00F10B4F">
              <w:rPr>
                <w:b/>
                <w:i/>
                <w:iCs/>
                <w:lang w:eastAsia="ko-KR"/>
              </w:rPr>
              <w:t>-SSB-</w:t>
            </w:r>
            <w:proofErr w:type="spellStart"/>
            <w:r w:rsidRPr="00F10B4F">
              <w:rPr>
                <w:b/>
                <w:i/>
                <w:iCs/>
                <w:lang w:eastAsia="ko-KR"/>
              </w:rPr>
              <w:t>RedCapInitialBWP</w:t>
            </w:r>
            <w:proofErr w:type="spellEnd"/>
            <w:r w:rsidRPr="00F10B4F">
              <w:rPr>
                <w:b/>
                <w:i/>
                <w:iCs/>
                <w:lang w:eastAsia="ko-KR"/>
              </w:rPr>
              <w:t>-SDT</w:t>
            </w:r>
          </w:p>
          <w:p w14:paraId="7EA5BFC3" w14:textId="77777777" w:rsidR="008F0A9A" w:rsidRPr="00F10B4F" w:rsidRDefault="008F0A9A" w:rsidP="0071769E">
            <w:pPr>
              <w:pStyle w:val="TAL"/>
              <w:rPr>
                <w:b/>
                <w:i/>
                <w:iCs/>
                <w:lang w:eastAsia="ko-KR"/>
              </w:rPr>
            </w:pPr>
            <w:r w:rsidRPr="00F10B4F">
              <w:rPr>
                <w:bCs/>
                <w:lang w:eastAsia="ko-KR"/>
              </w:rPr>
              <w:t>Indicates that the UE uses the RedCap-specific initial DL BWP associated with the NCD-SSB for SDT. The network configures this field if a RedCap UE is configured with SDT in the RedCap-specific initial DL BWP not associated with CD-SSB. If configured, the NCD-SSB indicated by this field can only be used during the SDT procedure for CG-SDT or RA-SDT.</w:t>
            </w:r>
          </w:p>
        </w:tc>
      </w:tr>
    </w:tbl>
    <w:p w14:paraId="04779234" w14:textId="39E09140" w:rsidR="009661CC" w:rsidRDefault="003D3C5D" w:rsidP="008E21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  <w:t xml:space="preserve">The 38.331 CR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_Ref131530146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also updated CG-SDT configuration parameter descriptions in TS 38.331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_Ref131532295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[6]</w:t>
      </w:r>
      <w:r>
        <w:rPr>
          <w:rFonts w:ascii="Arial" w:hAnsi="Arial" w:cs="Arial"/>
          <w:lang w:val="en-US"/>
        </w:rPr>
        <w:fldChar w:fldCharType="end"/>
      </w:r>
      <w:r w:rsidR="003C4BAF">
        <w:rPr>
          <w:rFonts w:ascii="Arial" w:hAnsi="Arial" w:cs="Arial"/>
          <w:lang w:val="en-US"/>
        </w:rPr>
        <w:t xml:space="preserve"> as follows: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661CC" w:rsidRPr="00F43A82" w14:paraId="4DBF66A8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0812A1" w14:textId="77777777" w:rsidR="009661CC" w:rsidRPr="00F43A82" w:rsidRDefault="009661CC" w:rsidP="0071769E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 xml:space="preserve">CG-SDT-Configuration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9661CC" w:rsidRPr="00F43A82" w14:paraId="617C60F2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F67" w14:textId="77777777" w:rsidR="009661CC" w:rsidRPr="00F43A82" w:rsidRDefault="009661CC" w:rsidP="0071769E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cg-SDT-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RetransmissionTimer</w:t>
            </w:r>
            <w:proofErr w:type="spellEnd"/>
          </w:p>
          <w:p w14:paraId="0FA5AA21" w14:textId="77777777" w:rsidR="009661CC" w:rsidRPr="00F43A82" w:rsidRDefault="009661CC" w:rsidP="0071769E">
            <w:pPr>
              <w:pStyle w:val="TAL"/>
              <w:rPr>
                <w:lang w:eastAsia="sv-SE"/>
              </w:rPr>
            </w:pPr>
            <w:r w:rsidRPr="00F43A82">
              <w:rPr>
                <w:rFonts w:cs="Arial"/>
                <w:szCs w:val="22"/>
                <w:lang w:eastAsia="sv-SE"/>
              </w:rPr>
              <w:t xml:space="preserve">Indicates the initial value of the configured grant retransmission timer used for the initial transmission of CG-SDT with CCCH message (see TS 38.321 [3]) in multiples of </w:t>
            </w:r>
            <w:r w:rsidRPr="00F43A82">
              <w:rPr>
                <w:rFonts w:cs="Arial"/>
                <w:i/>
                <w:szCs w:val="22"/>
                <w:lang w:eastAsia="sv-SE"/>
              </w:rPr>
              <w:t>periodicity</w:t>
            </w:r>
            <w:r w:rsidRPr="00F43A82">
              <w:rPr>
                <w:rFonts w:cs="Arial"/>
                <w:szCs w:val="22"/>
                <w:lang w:eastAsia="sv-SE"/>
              </w:rPr>
              <w:t>.</w:t>
            </w:r>
          </w:p>
        </w:tc>
      </w:tr>
      <w:tr w:rsidR="009661CC" w:rsidRPr="00F43A82" w14:paraId="2A95F76F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D26" w14:textId="77777777" w:rsidR="009661CC" w:rsidRPr="00F43A82" w:rsidRDefault="009661CC" w:rsidP="0071769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sdt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-DMRS-Ports</w:t>
            </w:r>
          </w:p>
          <w:p w14:paraId="43BFA7D2" w14:textId="77777777" w:rsidR="009661CC" w:rsidRPr="00F43A82" w:rsidRDefault="009661CC" w:rsidP="0071769E">
            <w:pPr>
              <w:pStyle w:val="TAL"/>
              <w:rPr>
                <w:b/>
                <w:i/>
              </w:rPr>
            </w:pPr>
            <w:r w:rsidRPr="00F43A82">
              <w:rPr>
                <w:szCs w:val="22"/>
                <w:lang w:eastAsia="sv-SE"/>
              </w:rPr>
              <w:t>Indicates the set of DMRS ports for SSB to PUSCH mapping (see TS 38.213 [13]).</w:t>
            </w:r>
            <w:r w:rsidRPr="009661CC">
              <w:rPr>
                <w:color w:val="C00000"/>
                <w:szCs w:val="22"/>
                <w:u w:val="single"/>
                <w:lang w:eastAsia="sv-SE"/>
              </w:rPr>
              <w:t xml:space="preserve"> </w:t>
            </w:r>
            <w:r w:rsidRPr="009661CC">
              <w:rPr>
                <w:color w:val="C00000"/>
                <w:u w:val="single"/>
              </w:rPr>
              <w:t xml:space="preserve">In case of a RedCap-specific initial downlink BWP that is associated with NCD-SSB, the SSB is the NCD-SSB. Otherwise, the SSB is the CD-SSB.  </w:t>
            </w:r>
          </w:p>
        </w:tc>
      </w:tr>
      <w:tr w:rsidR="009661CC" w:rsidRPr="00F43A82" w14:paraId="0C6825D7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67D" w14:textId="77777777" w:rsidR="009661CC" w:rsidRPr="00F43A82" w:rsidRDefault="009661CC" w:rsidP="0071769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sdt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NrofDMRS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-Sequences</w:t>
            </w:r>
          </w:p>
          <w:p w14:paraId="45313918" w14:textId="77777777" w:rsidR="009661CC" w:rsidRPr="00F43A82" w:rsidRDefault="009661CC" w:rsidP="0071769E">
            <w:pPr>
              <w:pStyle w:val="TAL"/>
              <w:rPr>
                <w:b/>
                <w:i/>
              </w:rPr>
            </w:pPr>
            <w:r w:rsidRPr="00F43A82">
              <w:rPr>
                <w:szCs w:val="22"/>
                <w:lang w:eastAsia="sv-SE"/>
              </w:rPr>
              <w:t>Indicates the number of DMRS sequences for SSB to PUSCH mapping (see TS 38.213 [13]).</w:t>
            </w:r>
            <w:r w:rsidRPr="009661CC">
              <w:rPr>
                <w:color w:val="C00000"/>
                <w:szCs w:val="22"/>
                <w:u w:val="single"/>
                <w:lang w:eastAsia="sv-SE"/>
              </w:rPr>
              <w:t xml:space="preserve"> </w:t>
            </w:r>
            <w:r w:rsidRPr="009661CC">
              <w:rPr>
                <w:color w:val="C00000"/>
                <w:u w:val="single"/>
              </w:rPr>
              <w:t>In case of a RedCap-specific initial downlink BWP that is associated with NCD-SSB, the SSB is the NCD-SSB. Otherwise, the SSB is the CD-SSB.</w:t>
            </w:r>
          </w:p>
        </w:tc>
      </w:tr>
      <w:tr w:rsidR="009661CC" w:rsidRPr="00F43A82" w14:paraId="761F84BA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D99" w14:textId="77777777" w:rsidR="009661CC" w:rsidRPr="00F43A82" w:rsidRDefault="009661CC" w:rsidP="0071769E">
            <w:pPr>
              <w:pStyle w:val="TAL"/>
              <w:rPr>
                <w:b/>
                <w:i/>
              </w:rPr>
            </w:pPr>
            <w:proofErr w:type="spellStart"/>
            <w:r w:rsidRPr="00F43A82">
              <w:rPr>
                <w:b/>
                <w:i/>
              </w:rPr>
              <w:t>sdt</w:t>
            </w:r>
            <w:proofErr w:type="spellEnd"/>
            <w:r w:rsidRPr="00F43A82">
              <w:rPr>
                <w:b/>
                <w:i/>
              </w:rPr>
              <w:t>-SSB-Subset</w:t>
            </w:r>
          </w:p>
          <w:p w14:paraId="5F2DABAA" w14:textId="00391D98" w:rsidR="009661CC" w:rsidRPr="00F43A82" w:rsidRDefault="009661CC" w:rsidP="0071769E">
            <w:pPr>
              <w:pStyle w:val="TAL"/>
              <w:rPr>
                <w:lang w:eastAsia="sv-SE"/>
              </w:rPr>
            </w:pPr>
            <w:r w:rsidRPr="00F43A82">
              <w:t xml:space="preserve">Indicates SSB subset for SSB to CG PUSCH mapping within one CG configuration. If this field is absent, UE assumes the SSB set includes all </w:t>
            </w:r>
            <w:proofErr w:type="gramStart"/>
            <w:r w:rsidRPr="00F43A82">
              <w:t>actually transmitted</w:t>
            </w:r>
            <w:proofErr w:type="gramEnd"/>
            <w:r w:rsidRPr="00F43A82">
              <w:t xml:space="preserve"> SSBs</w:t>
            </w:r>
            <w:r w:rsidRPr="009661CC">
              <w:rPr>
                <w:strike/>
                <w:color w:val="C00000"/>
              </w:rPr>
              <w:t xml:space="preserve"> configured by SIB1</w:t>
            </w:r>
            <w:r w:rsidRPr="00F43A82">
              <w:t>.</w:t>
            </w:r>
            <w:r w:rsidRPr="009661CC">
              <w:rPr>
                <w:color w:val="C00000"/>
                <w:u w:val="single"/>
              </w:rPr>
              <w:t xml:space="preserve"> In case of a RedCap-specific initial downlink BWP that is associated with NCD-SSB, the SSB is the NCD-SSB. Otherwise, the SSB is the CD-SSB.</w:t>
            </w:r>
          </w:p>
        </w:tc>
      </w:tr>
      <w:tr w:rsidR="009661CC" w:rsidRPr="00F43A82" w14:paraId="7490D1A8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9F5" w14:textId="77777777" w:rsidR="009661CC" w:rsidRPr="00F43A82" w:rsidRDefault="009661CC" w:rsidP="0071769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sdt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PerCG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-PUSCH</w:t>
            </w:r>
          </w:p>
          <w:p w14:paraId="07D7958C" w14:textId="77777777" w:rsidR="009661CC" w:rsidRPr="00F43A82" w:rsidRDefault="009661CC" w:rsidP="0071769E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rFonts w:cs="Arial"/>
                <w:szCs w:val="22"/>
                <w:lang w:eastAsia="sv-SE"/>
              </w:rPr>
              <w:t xml:space="preserve">The number of SSBs per CG PUSCH </w:t>
            </w:r>
            <w:r w:rsidRPr="00F43A82">
              <w:rPr>
                <w:szCs w:val="22"/>
                <w:lang w:eastAsia="sv-SE"/>
              </w:rPr>
              <w:t>(see TS 38.213 [13])</w:t>
            </w:r>
            <w:r w:rsidRPr="00F43A82">
              <w:rPr>
                <w:rFonts w:cs="Arial"/>
                <w:szCs w:val="22"/>
                <w:lang w:eastAsia="sv-SE"/>
              </w:rPr>
              <w:t xml:space="preserve">. Value </w:t>
            </w:r>
            <w:r w:rsidRPr="00F43A82">
              <w:rPr>
                <w:rFonts w:cs="Arial"/>
                <w:i/>
                <w:iCs/>
                <w:szCs w:val="22"/>
                <w:lang w:eastAsia="sv-SE"/>
              </w:rPr>
              <w:t>one</w:t>
            </w:r>
            <w:r w:rsidRPr="00F43A82">
              <w:rPr>
                <w:rFonts w:cs="Arial"/>
                <w:szCs w:val="22"/>
                <w:lang w:eastAsia="sv-SE"/>
              </w:rPr>
              <w:t xml:space="preserve"> corresponds to 1 SSBs per CG PUSCH, value </w:t>
            </w:r>
            <w:r w:rsidRPr="00F43A82">
              <w:rPr>
                <w:rFonts w:cs="Arial"/>
                <w:i/>
                <w:iCs/>
                <w:szCs w:val="22"/>
                <w:lang w:eastAsia="sv-SE"/>
              </w:rPr>
              <w:t>two</w:t>
            </w:r>
            <w:r w:rsidRPr="00F43A82">
              <w:rPr>
                <w:rFonts w:cs="Arial"/>
                <w:szCs w:val="22"/>
                <w:lang w:eastAsia="sv-SE"/>
              </w:rPr>
              <w:t xml:space="preserve"> corresponds to 2 SSBs per CG PUSCH and so on</w:t>
            </w:r>
            <w:r w:rsidRPr="00F43A82">
              <w:rPr>
                <w:szCs w:val="22"/>
                <w:lang w:eastAsia="sv-SE"/>
              </w:rPr>
              <w:t>.</w:t>
            </w:r>
            <w:r w:rsidRPr="009661CC">
              <w:rPr>
                <w:color w:val="C00000"/>
                <w:szCs w:val="22"/>
                <w:u w:val="single"/>
                <w:lang w:eastAsia="sv-SE"/>
              </w:rPr>
              <w:t xml:space="preserve"> </w:t>
            </w:r>
            <w:r w:rsidRPr="009661CC">
              <w:rPr>
                <w:color w:val="C00000"/>
                <w:u w:val="single"/>
              </w:rPr>
              <w:t>In case of a RedCap-specific initial downlink BWP that is associated with NCD-SSB, the SSB is the NCD-SSB. Otherwise, the SSB is the CD-SSB.</w:t>
            </w:r>
          </w:p>
        </w:tc>
      </w:tr>
      <w:tr w:rsidR="009661CC" w:rsidRPr="00F43A82" w14:paraId="111F0E84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03E7" w14:textId="77777777" w:rsidR="009661CC" w:rsidRPr="00F43A82" w:rsidRDefault="009661CC" w:rsidP="0071769E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sdt-P0-PUSCH</w:t>
            </w:r>
          </w:p>
          <w:p w14:paraId="7E4AA814" w14:textId="77777777" w:rsidR="009661CC" w:rsidRPr="00F43A82" w:rsidRDefault="009661CC" w:rsidP="0071769E">
            <w:pPr>
              <w:pStyle w:val="TAL"/>
              <w:rPr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P0 value for PUSCH for CG SDT in steps of 1dB </w:t>
            </w:r>
            <w:r w:rsidRPr="00F43A82">
              <w:rPr>
                <w:szCs w:val="22"/>
                <w:lang w:eastAsia="sv-SE"/>
              </w:rPr>
              <w:t xml:space="preserve">(see TS 38.213 [13]). When this field is configured, the UE ignores the </w:t>
            </w:r>
            <w:r w:rsidRPr="00F43A82">
              <w:rPr>
                <w:i/>
                <w:iCs/>
              </w:rPr>
              <w:t>p0-PUSCH-Alpha</w:t>
            </w:r>
            <w:r w:rsidRPr="00F43A82">
              <w:t>.</w:t>
            </w:r>
          </w:p>
        </w:tc>
      </w:tr>
      <w:tr w:rsidR="009661CC" w:rsidRPr="00F43A82" w14:paraId="55D1FDE5" w14:textId="77777777" w:rsidTr="009661C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C2E" w14:textId="77777777" w:rsidR="009661CC" w:rsidRPr="00F43A82" w:rsidRDefault="009661CC" w:rsidP="0071769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sdt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-Alpha</w:t>
            </w:r>
          </w:p>
          <w:p w14:paraId="181AC3B0" w14:textId="77777777" w:rsidR="009661CC" w:rsidRPr="00F43A82" w:rsidRDefault="009661CC" w:rsidP="0071769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alpha value for PUSCH for CG SDT. </w:t>
            </w:r>
            <w:r w:rsidRPr="00F43A82">
              <w:rPr>
                <w:rFonts w:eastAsia="SimSun"/>
                <w:i/>
                <w:iCs/>
                <w:lang w:eastAsia="zh-CN"/>
              </w:rPr>
              <w:t>alpha0</w:t>
            </w:r>
            <w:r w:rsidRPr="00F43A82">
              <w:rPr>
                <w:rFonts w:eastAsia="SimSun"/>
                <w:lang w:eastAsia="zh-CN"/>
              </w:rPr>
              <w:t xml:space="preserve"> indicates value 0 is used </w:t>
            </w:r>
            <w:r w:rsidRPr="00F43A82">
              <w:rPr>
                <w:rFonts w:eastAsia="SimSun"/>
                <w:i/>
                <w:iCs/>
                <w:lang w:eastAsia="zh-CN"/>
              </w:rPr>
              <w:t>alpha04</w:t>
            </w:r>
            <w:r w:rsidRPr="00F43A82">
              <w:rPr>
                <w:rFonts w:eastAsia="SimSun"/>
                <w:lang w:eastAsia="zh-CN"/>
              </w:rPr>
              <w:t xml:space="preserve"> indicates value 4 is used and so on </w:t>
            </w:r>
            <w:r w:rsidRPr="00F43A82">
              <w:rPr>
                <w:szCs w:val="22"/>
                <w:lang w:eastAsia="sv-SE"/>
              </w:rPr>
              <w:t xml:space="preserve">(see TS 38.213 [13]). When this field is configured, the UE ignores the </w:t>
            </w:r>
            <w:r w:rsidRPr="00F43A82">
              <w:rPr>
                <w:i/>
                <w:iCs/>
              </w:rPr>
              <w:t>p0-PUSCH-Alpha</w:t>
            </w:r>
            <w:r w:rsidRPr="00F43A82">
              <w:t>.</w:t>
            </w:r>
          </w:p>
        </w:tc>
      </w:tr>
    </w:tbl>
    <w:p w14:paraId="2480EA34" w14:textId="1C438AB8" w:rsidR="00D77550" w:rsidRDefault="009661CC" w:rsidP="008E21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E34D61">
        <w:rPr>
          <w:rFonts w:ascii="Arial" w:hAnsi="Arial" w:cs="Arial"/>
          <w:lang w:val="en-US"/>
        </w:rPr>
        <w:t>In connection to the decision, RAN2</w:t>
      </w:r>
      <w:r w:rsidR="0072450D">
        <w:rPr>
          <w:rFonts w:ascii="Arial" w:hAnsi="Arial" w:cs="Arial"/>
          <w:lang w:val="en-US"/>
        </w:rPr>
        <w:t>#121</w:t>
      </w:r>
      <w:r w:rsidR="00E34D61">
        <w:rPr>
          <w:rFonts w:ascii="Arial" w:hAnsi="Arial" w:cs="Arial"/>
          <w:lang w:val="en-US"/>
        </w:rPr>
        <w:t xml:space="preserve"> made the following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77550" w14:paraId="111CFAD3" w14:textId="77777777" w:rsidTr="00D77550">
        <w:tc>
          <w:tcPr>
            <w:tcW w:w="9630" w:type="dxa"/>
          </w:tcPr>
          <w:p w14:paraId="4F1BFAA3" w14:textId="77777777" w:rsidR="00D77550" w:rsidRPr="00D77550" w:rsidRDefault="00D77550" w:rsidP="00D77550">
            <w:pPr>
              <w:pStyle w:val="Doc-text2"/>
              <w:ind w:left="363"/>
              <w:rPr>
                <w:b/>
                <w:bCs/>
                <w:lang w:val="en-US"/>
              </w:rPr>
            </w:pPr>
            <w:r w:rsidRPr="00D77550">
              <w:rPr>
                <w:b/>
                <w:bCs/>
                <w:lang w:val="en-US"/>
              </w:rPr>
              <w:t>=&gt; It is not expected that the CR has any impact to RAN1 or RAN4 from RAN2 standpoint.</w:t>
            </w:r>
          </w:p>
          <w:p w14:paraId="67B11FC7" w14:textId="061AD9A3" w:rsidR="00D77550" w:rsidRDefault="00D77550" w:rsidP="00D77550">
            <w:pPr>
              <w:pStyle w:val="Doc-text2"/>
              <w:ind w:left="363"/>
              <w:rPr>
                <w:lang w:val="en-US"/>
              </w:rPr>
            </w:pPr>
          </w:p>
        </w:tc>
      </w:tr>
    </w:tbl>
    <w:p w14:paraId="5139773B" w14:textId="737CF79A" w:rsidR="00735525" w:rsidRPr="0005364D" w:rsidRDefault="00637282" w:rsidP="008E524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05364D" w:rsidRPr="0005364D">
        <w:rPr>
          <w:rFonts w:ascii="Arial" w:hAnsi="Arial" w:cs="Arial"/>
          <w:lang w:val="en-US"/>
        </w:rPr>
        <w:t xml:space="preserve">Perhaps a new paragraph like the following one can be considered for </w:t>
      </w:r>
      <w:r w:rsidR="00C957BB" w:rsidRPr="0005364D">
        <w:rPr>
          <w:rFonts w:ascii="Arial" w:hAnsi="Arial" w:cs="Arial"/>
          <w:lang w:val="en-US"/>
        </w:rPr>
        <w:t>clause 17.1</w:t>
      </w:r>
      <w:r w:rsidR="0005364D" w:rsidRPr="0005364D">
        <w:rPr>
          <w:rFonts w:ascii="Arial" w:hAnsi="Arial" w:cs="Arial"/>
          <w:lang w:val="en-US"/>
        </w:rPr>
        <w:t xml:space="preserve"> in 38.213 </w:t>
      </w:r>
      <w:r w:rsidR="0005364D" w:rsidRPr="0005364D">
        <w:rPr>
          <w:rFonts w:ascii="Arial" w:hAnsi="Arial" w:cs="Arial"/>
          <w:lang w:val="en-US"/>
        </w:rPr>
        <w:fldChar w:fldCharType="begin"/>
      </w:r>
      <w:r w:rsidR="0005364D" w:rsidRPr="0005364D">
        <w:rPr>
          <w:rFonts w:ascii="Arial" w:hAnsi="Arial" w:cs="Arial"/>
          <w:lang w:val="en-US"/>
        </w:rPr>
        <w:instrText xml:space="preserve"> REF _Ref131535416 \r \h </w:instrText>
      </w:r>
      <w:r w:rsidR="0005364D">
        <w:rPr>
          <w:rFonts w:ascii="Arial" w:hAnsi="Arial" w:cs="Arial"/>
          <w:lang w:val="en-US"/>
        </w:rPr>
        <w:instrText xml:space="preserve"> \* MERGEFORMAT </w:instrText>
      </w:r>
      <w:r w:rsidR="0005364D" w:rsidRPr="0005364D">
        <w:rPr>
          <w:rFonts w:ascii="Arial" w:hAnsi="Arial" w:cs="Arial"/>
          <w:lang w:val="en-US"/>
        </w:rPr>
      </w:r>
      <w:r w:rsidR="0005364D" w:rsidRPr="0005364D">
        <w:rPr>
          <w:rFonts w:ascii="Arial" w:hAnsi="Arial" w:cs="Arial"/>
          <w:lang w:val="en-US"/>
        </w:rPr>
        <w:fldChar w:fldCharType="separate"/>
      </w:r>
      <w:r w:rsidR="0005364D" w:rsidRPr="0005364D">
        <w:rPr>
          <w:rFonts w:ascii="Arial" w:hAnsi="Arial" w:cs="Arial"/>
          <w:lang w:val="en-US"/>
        </w:rPr>
        <w:t>[7]</w:t>
      </w:r>
      <w:r w:rsidR="0005364D" w:rsidRPr="0005364D">
        <w:rPr>
          <w:rFonts w:ascii="Arial" w:hAnsi="Arial" w:cs="Arial"/>
          <w:lang w:val="en-US"/>
        </w:rPr>
        <w:fldChar w:fldCharType="end"/>
      </w:r>
      <w:r w:rsidR="0005364D" w:rsidRPr="0005364D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25B15" w:rsidRPr="0005364D" w14:paraId="293A862A" w14:textId="77777777" w:rsidTr="00625B15">
        <w:tc>
          <w:tcPr>
            <w:tcW w:w="9630" w:type="dxa"/>
          </w:tcPr>
          <w:p w14:paraId="1E3D1AD1" w14:textId="3608D1FF" w:rsidR="007B481B" w:rsidRPr="0005364D" w:rsidRDefault="007B481B" w:rsidP="007B481B">
            <w:pPr>
              <w:rPr>
                <w:rFonts w:ascii="Arial" w:hAnsi="Arial" w:cs="Arial"/>
                <w:u w:val="single"/>
                <w:lang w:val="en-US"/>
              </w:rPr>
            </w:pPr>
            <w:r w:rsidRPr="0005364D">
              <w:rPr>
                <w:bCs/>
                <w:color w:val="C00000"/>
                <w:u w:val="single"/>
                <w:lang w:eastAsia="ko-KR"/>
              </w:rPr>
              <w:t xml:space="preserve">For a RedCap UE indicating a capability to use an initial DL BWP associated with NCD-SSB for SDT, if the UE is provided </w:t>
            </w:r>
            <w:proofErr w:type="spellStart"/>
            <w:r w:rsidRPr="00625B15">
              <w:rPr>
                <w:rFonts w:eastAsia="SimSun"/>
                <w:i/>
                <w:iCs/>
                <w:color w:val="C00000"/>
                <w:u w:val="single"/>
              </w:rPr>
              <w:t>NonCellDefiningSSB</w:t>
            </w:r>
            <w:proofErr w:type="spellEnd"/>
            <w:r w:rsidRPr="0005364D">
              <w:rPr>
                <w:bCs/>
                <w:color w:val="C00000"/>
                <w:u w:val="single"/>
                <w:lang w:eastAsia="ko-KR"/>
              </w:rPr>
              <w:t xml:space="preserve"> in </w:t>
            </w:r>
            <w:proofErr w:type="spellStart"/>
            <w:r w:rsidRPr="0005364D">
              <w:rPr>
                <w:bCs/>
                <w:i/>
                <w:iCs/>
                <w:color w:val="C00000"/>
                <w:u w:val="single"/>
                <w:lang w:eastAsia="ko-KR"/>
              </w:rPr>
              <w:t>ncd</w:t>
            </w:r>
            <w:proofErr w:type="spellEnd"/>
            <w:r w:rsidRPr="0005364D">
              <w:rPr>
                <w:bCs/>
                <w:i/>
                <w:iCs/>
                <w:color w:val="C00000"/>
                <w:u w:val="single"/>
                <w:lang w:eastAsia="ko-KR"/>
              </w:rPr>
              <w:t>-SSB-</w:t>
            </w:r>
            <w:proofErr w:type="spellStart"/>
            <w:r w:rsidRPr="0005364D">
              <w:rPr>
                <w:bCs/>
                <w:i/>
                <w:iCs/>
                <w:color w:val="C00000"/>
                <w:u w:val="single"/>
                <w:lang w:eastAsia="ko-KR"/>
              </w:rPr>
              <w:t>RedCapInitialBWP</w:t>
            </w:r>
            <w:proofErr w:type="spellEnd"/>
            <w:r w:rsidRPr="0005364D">
              <w:rPr>
                <w:bCs/>
                <w:i/>
                <w:iCs/>
                <w:color w:val="C00000"/>
                <w:u w:val="single"/>
                <w:lang w:eastAsia="ko-KR"/>
              </w:rPr>
              <w:t>-SDT</w:t>
            </w:r>
            <w:r w:rsidRPr="0005364D">
              <w:rPr>
                <w:bCs/>
                <w:color w:val="C00000"/>
                <w:u w:val="single"/>
                <w:lang w:eastAsia="ko-KR"/>
              </w:rPr>
              <w:t xml:space="preserve">, then during SDT procedure (as described in clause 19) the UE may use the SS/PBCH blocks provided by </w:t>
            </w:r>
            <w:proofErr w:type="spellStart"/>
            <w:r w:rsidRPr="00625B15">
              <w:rPr>
                <w:rFonts w:eastAsia="SimSun"/>
                <w:i/>
                <w:iCs/>
                <w:color w:val="C00000"/>
                <w:u w:val="single"/>
              </w:rPr>
              <w:t>NonCellDefiningSSB</w:t>
            </w:r>
            <w:proofErr w:type="spellEnd"/>
            <w:r w:rsidRPr="0005364D">
              <w:rPr>
                <w:bCs/>
                <w:color w:val="C00000"/>
                <w:u w:val="single"/>
                <w:lang w:eastAsia="ko-KR"/>
              </w:rPr>
              <w:t xml:space="preserve"> instead of the SS/PBCH blocks that the UE used to obtain SIB1,</w:t>
            </w:r>
            <w:r w:rsidRPr="0005364D">
              <w:rPr>
                <w:color w:val="C00000"/>
                <w:u w:val="single"/>
              </w:rPr>
              <w:t xml:space="preserve"> and these SS/PBCH blocks and the SS/PBCH blocks that the UE used to obtain SIB1 have the same QCL properties, if they have the same index</w:t>
            </w:r>
            <w:r w:rsidRPr="0005364D">
              <w:rPr>
                <w:i/>
                <w:iCs/>
                <w:color w:val="C00000"/>
                <w:u w:val="single"/>
              </w:rPr>
              <w:t>.</w:t>
            </w:r>
          </w:p>
        </w:tc>
      </w:tr>
    </w:tbl>
    <w:p w14:paraId="1D886827" w14:textId="40835F2C" w:rsidR="007B481B" w:rsidRPr="0005364D" w:rsidRDefault="0005364D" w:rsidP="007B481B">
      <w:pPr>
        <w:rPr>
          <w:rFonts w:ascii="Arial" w:hAnsi="Arial" w:cs="Arial"/>
          <w:lang w:val="en-US"/>
        </w:rPr>
      </w:pPr>
      <w:r w:rsidRPr="0005364D">
        <w:rPr>
          <w:rFonts w:ascii="Arial" w:hAnsi="Arial" w:cs="Arial"/>
          <w:lang w:val="en-US"/>
        </w:rPr>
        <w:br/>
      </w:r>
      <w:r w:rsidR="00DB01D4">
        <w:rPr>
          <w:rFonts w:ascii="Arial" w:hAnsi="Arial" w:cs="Arial"/>
          <w:lang w:val="en-US"/>
        </w:rPr>
        <w:t>Furthermore, a</w:t>
      </w:r>
      <w:r>
        <w:rPr>
          <w:rFonts w:ascii="Arial" w:hAnsi="Arial" w:cs="Arial"/>
          <w:lang w:val="en-US"/>
        </w:rPr>
        <w:t xml:space="preserve"> </w:t>
      </w:r>
      <w:r w:rsidR="00DB01D4">
        <w:rPr>
          <w:rFonts w:ascii="Arial" w:hAnsi="Arial" w:cs="Arial"/>
          <w:lang w:val="en-US"/>
        </w:rPr>
        <w:t>reference</w:t>
      </w:r>
      <w:r>
        <w:rPr>
          <w:rFonts w:ascii="Arial" w:hAnsi="Arial" w:cs="Arial"/>
          <w:lang w:val="en-US"/>
        </w:rPr>
        <w:t xml:space="preserve"> from </w:t>
      </w:r>
      <w:r w:rsidR="00B12FCE">
        <w:rPr>
          <w:rFonts w:ascii="Arial" w:hAnsi="Arial" w:cs="Arial"/>
          <w:lang w:val="en-US"/>
        </w:rPr>
        <w:t>38.213 clause 19 (“PUSCH transmission in RRC_INACTIVE state”) to 38.213 clause 17.1 (“RedCap UE procedures”) can also be considered.</w:t>
      </w:r>
    </w:p>
    <w:p w14:paraId="69D1186B" w14:textId="6D0DA91F" w:rsidR="00D649F6" w:rsidRPr="0005364D" w:rsidRDefault="00B12FCE" w:rsidP="00AD66C4">
      <w:pPr>
        <w:pStyle w:val="Proposal"/>
        <w:tabs>
          <w:tab w:val="clear" w:pos="360"/>
          <w:tab w:val="clear" w:pos="1304"/>
          <w:tab w:val="num" w:pos="1701"/>
        </w:tabs>
        <w:overflowPunct w:val="0"/>
        <w:autoSpaceDE w:val="0"/>
        <w:autoSpaceDN w:val="0"/>
        <w:adjustRightInd w:val="0"/>
        <w:spacing w:line="240" w:lineRule="auto"/>
        <w:ind w:left="1701" w:hanging="1701"/>
        <w:jc w:val="left"/>
        <w:textAlignment w:val="baseline"/>
      </w:pPr>
      <w:r>
        <w:t xml:space="preserve">Consider </w:t>
      </w:r>
      <w:r w:rsidR="00DB01D4">
        <w:t xml:space="preserve">the </w:t>
      </w:r>
      <w:r>
        <w:t xml:space="preserve">above TP for 38.213 clause 17.1, and </w:t>
      </w:r>
      <w:r w:rsidR="00D83A55">
        <w:t xml:space="preserve">a </w:t>
      </w:r>
      <w:r w:rsidR="00DB01D4">
        <w:t>reference</w:t>
      </w:r>
      <w:r w:rsidR="00D83A55">
        <w:t xml:space="preserve"> from clause 19 to </w:t>
      </w:r>
      <w:r w:rsidR="00DB01D4">
        <w:t xml:space="preserve">clause </w:t>
      </w:r>
      <w:r w:rsidR="00D83A55">
        <w:t>17.1.</w:t>
      </w:r>
    </w:p>
    <w:p w14:paraId="541027E6" w14:textId="054B0D19" w:rsidR="00386632" w:rsidRPr="00B64051" w:rsidRDefault="00B64051" w:rsidP="009B2EFC">
      <w:pPr>
        <w:rPr>
          <w:rFonts w:ascii="Arial" w:hAnsi="Arial" w:cs="Arial"/>
          <w:lang w:val="en-US"/>
        </w:rPr>
      </w:pPr>
      <w:r w:rsidRPr="00B64051">
        <w:rPr>
          <w:rFonts w:ascii="Arial" w:hAnsi="Arial" w:cs="Arial"/>
          <w:lang w:val="en-US"/>
        </w:rPr>
        <w:t>A</w:t>
      </w:r>
      <w:r w:rsidR="003645A7">
        <w:rPr>
          <w:rFonts w:ascii="Arial" w:hAnsi="Arial" w:cs="Arial"/>
          <w:lang w:val="en-US"/>
        </w:rPr>
        <w:t>nother issue</w:t>
      </w:r>
      <w:r w:rsidR="00386632">
        <w:rPr>
          <w:rFonts w:ascii="Arial" w:hAnsi="Arial" w:cs="Arial"/>
          <w:lang w:val="en-US"/>
        </w:rPr>
        <w:t xml:space="preserve"> related to </w:t>
      </w:r>
      <w:r w:rsidR="00166E27">
        <w:rPr>
          <w:rFonts w:ascii="Arial" w:hAnsi="Arial" w:cs="Arial"/>
          <w:lang w:val="en-US"/>
        </w:rPr>
        <w:t xml:space="preserve">SDT with NCD-SSB is discussed </w:t>
      </w:r>
      <w:r w:rsidR="00B623DC">
        <w:rPr>
          <w:rFonts w:ascii="Arial" w:hAnsi="Arial" w:cs="Arial"/>
          <w:lang w:val="en-US"/>
        </w:rPr>
        <w:t>under</w:t>
      </w:r>
      <w:r w:rsidR="001C411C">
        <w:rPr>
          <w:rFonts w:ascii="Arial" w:hAnsi="Arial" w:cs="Arial"/>
          <w:lang w:val="en-US"/>
        </w:rPr>
        <w:t xml:space="preserve"> Issue 2.2 </w:t>
      </w:r>
      <w:r w:rsidR="008174F6">
        <w:rPr>
          <w:rFonts w:ascii="Arial" w:hAnsi="Arial" w:cs="Arial"/>
          <w:lang w:val="en-US"/>
        </w:rPr>
        <w:t>further down in this contribution.</w:t>
      </w:r>
    </w:p>
    <w:p w14:paraId="095AEA2A" w14:textId="7E75DF63" w:rsidR="00927BB1" w:rsidRDefault="007975B3" w:rsidP="00927BB1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 w:rsidRPr="0005364D">
        <w:rPr>
          <w:lang w:val="en-US"/>
        </w:rPr>
        <w:t>Issue 2</w:t>
      </w:r>
      <w:r>
        <w:rPr>
          <w:lang w:val="en-US"/>
        </w:rPr>
        <w:t xml:space="preserve">: </w:t>
      </w:r>
      <w:r w:rsidR="0020286E">
        <w:rPr>
          <w:lang w:val="en-US"/>
        </w:rPr>
        <w:t>TDD UL occasion validation</w:t>
      </w:r>
    </w:p>
    <w:p w14:paraId="4C645A9E" w14:textId="3722DADE" w:rsidR="005C1913" w:rsidRPr="00324682" w:rsidRDefault="005C1913" w:rsidP="005C1913">
      <w:pPr>
        <w:rPr>
          <w:rFonts w:ascii="Arial" w:hAnsi="Arial" w:cs="Arial"/>
          <w:lang w:val="en-US"/>
        </w:rPr>
      </w:pPr>
      <w:r w:rsidRPr="00324682">
        <w:rPr>
          <w:rFonts w:ascii="Arial" w:hAnsi="Arial" w:cs="Arial"/>
          <w:lang w:val="en-US"/>
        </w:rPr>
        <w:t xml:space="preserve">RAN1#112 made the following conclusions regarding TDD UL occasion validation </w:t>
      </w:r>
      <w:r w:rsidRPr="00324682">
        <w:rPr>
          <w:rFonts w:ascii="Arial" w:hAnsi="Arial" w:cs="Arial"/>
          <w:lang w:val="en-US"/>
        </w:rPr>
        <w:fldChar w:fldCharType="begin"/>
      </w:r>
      <w:r w:rsidRPr="00324682">
        <w:rPr>
          <w:rFonts w:ascii="Arial" w:hAnsi="Arial" w:cs="Arial"/>
          <w:lang w:val="en-US"/>
        </w:rPr>
        <w:instrText xml:space="preserve"> REF _Ref127548228 \r \h </w:instrText>
      </w:r>
      <w:r w:rsidR="00324682">
        <w:rPr>
          <w:rFonts w:ascii="Arial" w:hAnsi="Arial" w:cs="Arial"/>
          <w:lang w:val="en-US"/>
        </w:rPr>
        <w:instrText xml:space="preserve"> \* MERGEFORMAT </w:instrText>
      </w:r>
      <w:r w:rsidRPr="00324682">
        <w:rPr>
          <w:rFonts w:ascii="Arial" w:hAnsi="Arial" w:cs="Arial"/>
          <w:lang w:val="en-US"/>
        </w:rPr>
      </w:r>
      <w:r w:rsidRPr="00324682">
        <w:rPr>
          <w:rFonts w:ascii="Arial" w:hAnsi="Arial" w:cs="Arial"/>
          <w:lang w:val="en-US"/>
        </w:rPr>
        <w:fldChar w:fldCharType="separate"/>
      </w:r>
      <w:r w:rsidRPr="00324682">
        <w:rPr>
          <w:rFonts w:ascii="Arial" w:hAnsi="Arial" w:cs="Arial"/>
          <w:lang w:val="en-US"/>
        </w:rPr>
        <w:t>[1]</w:t>
      </w:r>
      <w:r w:rsidRPr="00324682">
        <w:rPr>
          <w:rFonts w:ascii="Arial" w:hAnsi="Arial" w:cs="Arial"/>
          <w:lang w:val="en-US"/>
        </w:rPr>
        <w:fldChar w:fldCharType="end"/>
      </w:r>
      <w:r w:rsidR="00E844A9" w:rsidRPr="00324682">
        <w:rPr>
          <w:rFonts w:ascii="Arial" w:hAnsi="Arial" w:cs="Arial"/>
          <w:lang w:val="en-US"/>
        </w:rPr>
        <w:fldChar w:fldCharType="begin"/>
      </w:r>
      <w:r w:rsidR="00E844A9" w:rsidRPr="00324682">
        <w:rPr>
          <w:rFonts w:ascii="Arial" w:hAnsi="Arial" w:cs="Arial"/>
          <w:lang w:val="en-US"/>
        </w:rPr>
        <w:instrText xml:space="preserve"> REF _Ref131522515 \r \h </w:instrText>
      </w:r>
      <w:r w:rsidR="00324682">
        <w:rPr>
          <w:rFonts w:ascii="Arial" w:hAnsi="Arial" w:cs="Arial"/>
          <w:lang w:val="en-US"/>
        </w:rPr>
        <w:instrText xml:space="preserve"> \* MERGEFORMAT </w:instrText>
      </w:r>
      <w:r w:rsidR="00E844A9" w:rsidRPr="00324682">
        <w:rPr>
          <w:rFonts w:ascii="Arial" w:hAnsi="Arial" w:cs="Arial"/>
          <w:lang w:val="en-US"/>
        </w:rPr>
      </w:r>
      <w:r w:rsidR="00E844A9" w:rsidRPr="00324682">
        <w:rPr>
          <w:rFonts w:ascii="Arial" w:hAnsi="Arial" w:cs="Arial"/>
          <w:lang w:val="en-US"/>
        </w:rPr>
        <w:fldChar w:fldCharType="separate"/>
      </w:r>
      <w:r w:rsidR="00E844A9" w:rsidRPr="00324682">
        <w:rPr>
          <w:rFonts w:ascii="Arial" w:hAnsi="Arial" w:cs="Arial"/>
          <w:lang w:val="en-US"/>
        </w:rPr>
        <w:t>[2]</w:t>
      </w:r>
      <w:r w:rsidR="00E844A9" w:rsidRPr="00324682">
        <w:rPr>
          <w:rFonts w:ascii="Arial" w:hAnsi="Arial" w:cs="Arial"/>
          <w:lang w:val="en-US"/>
        </w:rPr>
        <w:fldChar w:fldCharType="end"/>
      </w:r>
      <w:r w:rsidRPr="00324682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A04A8" w:rsidRPr="00324682" w14:paraId="70FF1463" w14:textId="77777777" w:rsidTr="005A04A8">
        <w:tc>
          <w:tcPr>
            <w:tcW w:w="9630" w:type="dxa"/>
          </w:tcPr>
          <w:p w14:paraId="6BFE494E" w14:textId="630687C9" w:rsidR="005A04A8" w:rsidRPr="005A04A8" w:rsidRDefault="005A04A8" w:rsidP="005A04A8">
            <w:pPr>
              <w:spacing w:after="0" w:line="240" w:lineRule="auto"/>
              <w:jc w:val="left"/>
              <w:rPr>
                <w:rFonts w:ascii="Times" w:hAnsi="Times"/>
                <w:bCs/>
                <w:szCs w:val="24"/>
                <w:lang w:val="en-US"/>
              </w:rPr>
            </w:pPr>
            <w:r w:rsidRPr="005A04A8">
              <w:rPr>
                <w:rFonts w:ascii="Times" w:hAnsi="Times"/>
                <w:bCs/>
                <w:szCs w:val="24"/>
                <w:highlight w:val="green"/>
                <w:lang w:val="en-US"/>
              </w:rPr>
              <w:t>Agreement:</w:t>
            </w:r>
          </w:p>
          <w:p w14:paraId="154F1CD1" w14:textId="77777777" w:rsidR="005A04A8" w:rsidRPr="005A04A8" w:rsidRDefault="005A04A8" w:rsidP="005A04A8">
            <w:pPr>
              <w:spacing w:after="0" w:line="240" w:lineRule="auto"/>
              <w:jc w:val="left"/>
              <w:rPr>
                <w:rFonts w:ascii="Times" w:eastAsia="DengXian" w:hAnsi="Times"/>
                <w:bCs/>
                <w:szCs w:val="24"/>
                <w:lang w:val="en-US" w:eastAsia="zh-CN"/>
              </w:rPr>
            </w:pPr>
            <w:r w:rsidRPr="005A04A8">
              <w:rPr>
                <w:rFonts w:ascii="Times" w:hAnsi="Times"/>
                <w:bCs/>
                <w:szCs w:val="24"/>
                <w:lang w:val="en-US"/>
              </w:rPr>
              <w:t>Discuss the need to clarify PRACH/PUSCH/PUCCH occasion validation for the following cases:</w:t>
            </w:r>
          </w:p>
          <w:p w14:paraId="17112B8F" w14:textId="77777777" w:rsidR="005A04A8" w:rsidRPr="005A04A8" w:rsidRDefault="005A04A8" w:rsidP="005A04A8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t>Issue 5.1: A RedCap UE performing random access in idle/inactive state in RedCap-specific initial DL BWP without CD-SSB or NCD-SSB</w:t>
            </w:r>
          </w:p>
          <w:p w14:paraId="08C0D82E" w14:textId="77777777" w:rsidR="005A04A8" w:rsidRPr="005A04A8" w:rsidRDefault="005A04A8" w:rsidP="005A04A8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t>Issue 5.2: A RedCap UE in connected state operating in a DL BWP without CD-SSB but with NCD-SSB.</w:t>
            </w:r>
          </w:p>
          <w:p w14:paraId="69321E45" w14:textId="77777777" w:rsidR="005A04A8" w:rsidRPr="005A04A8" w:rsidRDefault="005A04A8" w:rsidP="005A04A8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t>Issue 5.3: A RedCap UE in connected state operating in a DL BWP without CD-SSB or NCD-SSB.</w:t>
            </w:r>
          </w:p>
          <w:p w14:paraId="42C03ACC" w14:textId="77777777" w:rsidR="005A04A8" w:rsidRPr="005A04A8" w:rsidRDefault="005A04A8" w:rsidP="005A04A8">
            <w:pPr>
              <w:spacing w:after="0" w:line="240" w:lineRule="auto"/>
              <w:jc w:val="left"/>
              <w:rPr>
                <w:rFonts w:ascii="Times" w:hAnsi="Times"/>
                <w:bCs/>
                <w:szCs w:val="24"/>
                <w:lang w:val="en-US" w:eastAsia="x-none"/>
              </w:rPr>
            </w:pPr>
          </w:p>
          <w:p w14:paraId="639C7601" w14:textId="236BF979" w:rsidR="005A04A8" w:rsidRPr="005A04A8" w:rsidRDefault="005A04A8" w:rsidP="005A04A8">
            <w:p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t>Conclusion:</w:t>
            </w:r>
          </w:p>
          <w:p w14:paraId="0467F2A9" w14:textId="77777777" w:rsidR="005A04A8" w:rsidRPr="005A04A8" w:rsidRDefault="005A04A8" w:rsidP="005A04A8">
            <w:p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lastRenderedPageBreak/>
              <w:t>For TDD, RedCap UE in a BWP without any SSB should apply CD-SSB for determining the following in all RRC states:</w:t>
            </w:r>
          </w:p>
          <w:p w14:paraId="22D4FF42" w14:textId="77777777" w:rsidR="005A04A8" w:rsidRPr="005A04A8" w:rsidRDefault="005A04A8" w:rsidP="005A04A8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t xml:space="preserve">PRACH occasion validation (in Clause 8.1, TS38.213), </w:t>
            </w:r>
          </w:p>
          <w:p w14:paraId="605153DA" w14:textId="77777777" w:rsidR="005A04A8" w:rsidRPr="005A04A8" w:rsidRDefault="005A04A8" w:rsidP="005A04A8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t>MsgA PUSCH occasion validation (in Clause 8.1A, TS38.213)</w:t>
            </w:r>
          </w:p>
          <w:p w14:paraId="2646D499" w14:textId="77777777" w:rsidR="005A04A8" w:rsidRPr="00324682" w:rsidRDefault="005A04A8" w:rsidP="005A04A8">
            <w:p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  <w:r w:rsidRPr="005A04A8">
              <w:rPr>
                <w:rFonts w:ascii="Times" w:eastAsia="DengXian" w:hAnsi="Times"/>
                <w:bCs/>
                <w:szCs w:val="22"/>
                <w:lang w:val="en-US" w:eastAsia="zh-CN"/>
              </w:rPr>
              <w:t>Note: No specification impact is expected</w:t>
            </w:r>
          </w:p>
          <w:p w14:paraId="0498B25C" w14:textId="1830E17A" w:rsidR="005A04A8" w:rsidRPr="00324682" w:rsidRDefault="005A04A8" w:rsidP="005A04A8">
            <w:pPr>
              <w:spacing w:after="0" w:line="240" w:lineRule="auto"/>
              <w:contextualSpacing/>
              <w:jc w:val="left"/>
              <w:rPr>
                <w:rFonts w:ascii="Times" w:eastAsia="DengXian" w:hAnsi="Times"/>
                <w:bCs/>
                <w:szCs w:val="22"/>
                <w:lang w:val="en-US" w:eastAsia="zh-CN"/>
              </w:rPr>
            </w:pPr>
          </w:p>
        </w:tc>
      </w:tr>
    </w:tbl>
    <w:p w14:paraId="2368DAA5" w14:textId="3F8A563E" w:rsidR="00D21B42" w:rsidRDefault="00324682" w:rsidP="003A536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br/>
      </w:r>
      <w:r w:rsidR="006D0D5E" w:rsidRPr="00642144">
        <w:rPr>
          <w:rFonts w:ascii="Arial" w:hAnsi="Arial" w:cs="Arial"/>
          <w:lang w:val="en-US"/>
        </w:rPr>
        <w:t xml:space="preserve">The conclusion above </w:t>
      </w:r>
      <w:r w:rsidR="00D21B42" w:rsidRPr="00642144">
        <w:rPr>
          <w:rFonts w:ascii="Arial" w:hAnsi="Arial" w:cs="Arial"/>
          <w:lang w:val="en-US"/>
        </w:rPr>
        <w:t>addresses</w:t>
      </w:r>
      <w:r w:rsidR="006D0D5E" w:rsidRPr="00642144">
        <w:rPr>
          <w:rFonts w:ascii="Arial" w:hAnsi="Arial" w:cs="Arial"/>
          <w:lang w:val="en-US"/>
        </w:rPr>
        <w:t xml:space="preserve"> PRACH </w:t>
      </w:r>
      <w:r w:rsidR="00D21B42" w:rsidRPr="00642144">
        <w:rPr>
          <w:rFonts w:ascii="Arial" w:hAnsi="Arial" w:cs="Arial"/>
          <w:lang w:val="en-US"/>
        </w:rPr>
        <w:t xml:space="preserve">and </w:t>
      </w:r>
      <w:r w:rsidR="006D0D5E" w:rsidRPr="00642144">
        <w:rPr>
          <w:rFonts w:ascii="Arial" w:hAnsi="Arial" w:cs="Arial"/>
          <w:lang w:val="en-US"/>
        </w:rPr>
        <w:t>MsgA PUSCH</w:t>
      </w:r>
      <w:r w:rsidR="00936ED4">
        <w:rPr>
          <w:rFonts w:ascii="Arial" w:hAnsi="Arial" w:cs="Arial"/>
          <w:lang w:val="en-US"/>
        </w:rPr>
        <w:t xml:space="preserve">, and similar clarifications can be considered for </w:t>
      </w:r>
      <w:r w:rsidR="00EF7353">
        <w:rPr>
          <w:rFonts w:ascii="Arial" w:hAnsi="Arial" w:cs="Arial"/>
          <w:lang w:val="en-US"/>
        </w:rPr>
        <w:t>PUCCH</w:t>
      </w:r>
      <w:r w:rsidR="00936ED4">
        <w:rPr>
          <w:rFonts w:ascii="Arial" w:hAnsi="Arial" w:cs="Arial"/>
          <w:lang w:val="en-US"/>
        </w:rPr>
        <w:t xml:space="preserve"> repetition (</w:t>
      </w:r>
      <w:r w:rsidR="002A7C2B">
        <w:rPr>
          <w:rFonts w:ascii="Arial" w:hAnsi="Arial" w:cs="Arial"/>
          <w:lang w:val="en-US"/>
        </w:rPr>
        <w:t>as discussed in RAN1#112)</w:t>
      </w:r>
      <w:r w:rsidR="00EF7353">
        <w:rPr>
          <w:rFonts w:ascii="Arial" w:hAnsi="Arial" w:cs="Arial"/>
          <w:lang w:val="en-US"/>
        </w:rPr>
        <w:t xml:space="preserve"> and </w:t>
      </w:r>
      <w:r w:rsidR="00FA7E3A">
        <w:rPr>
          <w:rFonts w:ascii="Arial" w:hAnsi="Arial" w:cs="Arial"/>
          <w:lang w:val="en-US"/>
        </w:rPr>
        <w:t>SDT</w:t>
      </w:r>
      <w:r w:rsidR="002A7C2B">
        <w:rPr>
          <w:rFonts w:ascii="Arial" w:hAnsi="Arial" w:cs="Arial"/>
          <w:lang w:val="en-US"/>
        </w:rPr>
        <w:t xml:space="preserve"> </w:t>
      </w:r>
      <w:r w:rsidR="00254BE8">
        <w:rPr>
          <w:rFonts w:ascii="Arial" w:hAnsi="Arial" w:cs="Arial"/>
          <w:lang w:val="en-US"/>
        </w:rPr>
        <w:t xml:space="preserve">with NCD-SSB (as discussed </w:t>
      </w:r>
      <w:r w:rsidR="00AA2A8B">
        <w:rPr>
          <w:rFonts w:ascii="Arial" w:hAnsi="Arial" w:cs="Arial"/>
          <w:lang w:val="en-US"/>
        </w:rPr>
        <w:t>in previous section)</w:t>
      </w:r>
      <w:r w:rsidR="00EF7353">
        <w:rPr>
          <w:rFonts w:ascii="Arial" w:hAnsi="Arial" w:cs="Arial"/>
          <w:lang w:val="en-US"/>
        </w:rPr>
        <w:t>.</w:t>
      </w:r>
    </w:p>
    <w:p w14:paraId="7F65227E" w14:textId="6569AEF0" w:rsidR="00732DD7" w:rsidRPr="00732DD7" w:rsidRDefault="00732DD7" w:rsidP="00732DD7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val="en-US" w:eastAsia="ja-JP"/>
        </w:rPr>
      </w:pPr>
      <w:r>
        <w:rPr>
          <w:rFonts w:ascii="Arial" w:eastAsia="SimSun" w:hAnsi="Arial"/>
          <w:sz w:val="32"/>
          <w:lang w:val="en-US" w:eastAsia="ja-JP"/>
        </w:rPr>
        <w:t xml:space="preserve">Issue 2.1: TDD </w:t>
      </w:r>
      <w:r w:rsidR="006D2B63">
        <w:rPr>
          <w:rFonts w:ascii="Arial" w:eastAsia="SimSun" w:hAnsi="Arial"/>
          <w:sz w:val="32"/>
          <w:lang w:val="en-US" w:eastAsia="ja-JP"/>
        </w:rPr>
        <w:t>UL</w:t>
      </w:r>
      <w:r>
        <w:rPr>
          <w:rFonts w:ascii="Arial" w:eastAsia="SimSun" w:hAnsi="Arial"/>
          <w:sz w:val="32"/>
          <w:lang w:val="en-US" w:eastAsia="ja-JP"/>
        </w:rPr>
        <w:t xml:space="preserve"> occasion validation</w:t>
      </w:r>
      <w:r w:rsidR="006D2B63">
        <w:rPr>
          <w:rFonts w:ascii="Arial" w:eastAsia="SimSun" w:hAnsi="Arial"/>
          <w:sz w:val="32"/>
          <w:lang w:val="en-US" w:eastAsia="ja-JP"/>
        </w:rPr>
        <w:t xml:space="preserve"> for PUCCH repetition</w:t>
      </w:r>
    </w:p>
    <w:p w14:paraId="18CD48B0" w14:textId="1F916EC2" w:rsidR="008934D6" w:rsidRDefault="008934D6" w:rsidP="003A536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PUCCH repetition, 38.213 clause 9.2.6 </w:t>
      </w:r>
      <w:r w:rsidR="00D70C18">
        <w:rPr>
          <w:rFonts w:ascii="Arial" w:hAnsi="Arial" w:cs="Arial"/>
          <w:lang w:val="en-US"/>
        </w:rPr>
        <w:fldChar w:fldCharType="begin"/>
      </w:r>
      <w:r w:rsidR="00D70C18">
        <w:rPr>
          <w:rFonts w:ascii="Arial" w:hAnsi="Arial" w:cs="Arial"/>
          <w:lang w:val="en-US"/>
        </w:rPr>
        <w:instrText xml:space="preserve"> REF _Ref131535416 \r \h </w:instrText>
      </w:r>
      <w:r w:rsidR="00D70C18">
        <w:rPr>
          <w:rFonts w:ascii="Arial" w:hAnsi="Arial" w:cs="Arial"/>
          <w:lang w:val="en-US"/>
        </w:rPr>
      </w:r>
      <w:r w:rsidR="00D70C18">
        <w:rPr>
          <w:rFonts w:ascii="Arial" w:hAnsi="Arial" w:cs="Arial"/>
          <w:lang w:val="en-US"/>
        </w:rPr>
        <w:fldChar w:fldCharType="separate"/>
      </w:r>
      <w:r w:rsidR="00D70C18">
        <w:rPr>
          <w:rFonts w:ascii="Arial" w:hAnsi="Arial" w:cs="Arial"/>
          <w:lang w:val="en-US"/>
        </w:rPr>
        <w:t>[7]</w:t>
      </w:r>
      <w:r w:rsidR="00D70C18">
        <w:rPr>
          <w:rFonts w:ascii="Arial" w:hAnsi="Arial" w:cs="Arial"/>
          <w:lang w:val="en-US"/>
        </w:rPr>
        <w:fldChar w:fldCharType="end"/>
      </w:r>
      <w:r w:rsidR="00D70C1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specifies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934D6" w14:paraId="747BB4C6" w14:textId="77777777" w:rsidTr="008934D6">
        <w:tc>
          <w:tcPr>
            <w:tcW w:w="9630" w:type="dxa"/>
          </w:tcPr>
          <w:p w14:paraId="0E1E406C" w14:textId="77777777" w:rsidR="008934D6" w:rsidRPr="008934D6" w:rsidRDefault="008934D6" w:rsidP="008934D6">
            <w:pPr>
              <w:spacing w:line="240" w:lineRule="auto"/>
              <w:jc w:val="left"/>
              <w:rPr>
                <w:rFonts w:eastAsia="SimSun"/>
                <w:lang w:val="en-US"/>
              </w:rPr>
            </w:pPr>
            <w:r w:rsidRPr="008934D6">
              <w:rPr>
                <w:rFonts w:eastAsia="SimSun"/>
                <w:lang w:val="en-US"/>
              </w:rPr>
              <w:t xml:space="preserve">A SS/PBCH block symbol is a symbol of an SS/PBCH block with </w:t>
            </w:r>
            <w:r w:rsidRPr="008934D6">
              <w:rPr>
                <w:rFonts w:eastAsia="DengXian"/>
              </w:rPr>
              <w:t xml:space="preserve">candidate SS/PBCH block index corresponding to the SS/PBCH block </w:t>
            </w:r>
            <w:r w:rsidRPr="008934D6">
              <w:rPr>
                <w:rFonts w:eastAsia="SimSun"/>
                <w:lang w:val="en-US"/>
              </w:rPr>
              <w:t xml:space="preserve">index indicated to a UE by </w:t>
            </w:r>
            <w:proofErr w:type="spellStart"/>
            <w:r w:rsidRPr="008934D6">
              <w:rPr>
                <w:rFonts w:eastAsia="SimSun"/>
                <w:i/>
                <w:lang w:val="en-US"/>
              </w:rPr>
              <w:t>ssb-PositionsInBurst</w:t>
            </w:r>
            <w:proofErr w:type="spellEnd"/>
            <w:r w:rsidRPr="008934D6">
              <w:rPr>
                <w:rFonts w:eastAsia="SimSun"/>
                <w:lang w:val="en-US"/>
              </w:rPr>
              <w:t xml:space="preserve"> in </w:t>
            </w:r>
            <w:r w:rsidRPr="008934D6">
              <w:rPr>
                <w:rFonts w:eastAsia="SimSun"/>
                <w:i/>
                <w:lang w:val="en-US"/>
              </w:rPr>
              <w:t>SIB1</w:t>
            </w:r>
            <w:r w:rsidRPr="008934D6">
              <w:rPr>
                <w:rFonts w:eastAsia="SimSun"/>
                <w:lang w:val="en-US"/>
              </w:rPr>
              <w:t xml:space="preserve"> or </w:t>
            </w:r>
            <w:proofErr w:type="spellStart"/>
            <w:r w:rsidRPr="008934D6">
              <w:rPr>
                <w:rFonts w:eastAsia="SimSun"/>
                <w:i/>
                <w:lang w:val="en-US"/>
              </w:rPr>
              <w:t>ssb-PositionsInBurst</w:t>
            </w:r>
            <w:proofErr w:type="spellEnd"/>
            <w:r w:rsidRPr="008934D6">
              <w:rPr>
                <w:rFonts w:eastAsia="SimSun"/>
                <w:lang w:val="en-US"/>
              </w:rPr>
              <w:t xml:space="preserve"> in </w:t>
            </w:r>
            <w:proofErr w:type="spellStart"/>
            <w:r w:rsidRPr="008934D6">
              <w:rPr>
                <w:rFonts w:eastAsia="SimSun"/>
                <w:i/>
                <w:lang w:val="en-US"/>
              </w:rPr>
              <w:t>ServingCellConfigCommon</w:t>
            </w:r>
            <w:proofErr w:type="spellEnd"/>
            <w:r w:rsidRPr="008934D6">
              <w:rPr>
                <w:rFonts w:eastAsia="SimSun"/>
                <w:iCs/>
                <w:lang w:val="en-US"/>
              </w:rPr>
              <w:t xml:space="preserve"> </w:t>
            </w:r>
            <w:r w:rsidRPr="008934D6">
              <w:rPr>
                <w:rFonts w:ascii="Times" w:eastAsia="SimSun" w:hAnsi="Times"/>
                <w:szCs w:val="24"/>
              </w:rPr>
              <w:t>or by</w:t>
            </w:r>
            <w:r w:rsidRPr="008934D6">
              <w:rPr>
                <w:rFonts w:ascii="Times" w:eastAsia="SimSun" w:hAnsi="Times"/>
                <w:i/>
                <w:szCs w:val="24"/>
              </w:rPr>
              <w:t xml:space="preserve"> </w:t>
            </w:r>
            <w:proofErr w:type="spellStart"/>
            <w:r w:rsidRPr="008934D6">
              <w:rPr>
                <w:rFonts w:ascii="Times" w:eastAsia="SimSun" w:hAnsi="Times"/>
                <w:i/>
                <w:szCs w:val="24"/>
              </w:rPr>
              <w:t>NonCellDefiningSSB</w:t>
            </w:r>
            <w:proofErr w:type="spellEnd"/>
            <w:r w:rsidRPr="008934D6">
              <w:rPr>
                <w:rFonts w:ascii="Times" w:eastAsia="SimSun" w:hAnsi="Times"/>
                <w:iCs/>
                <w:szCs w:val="24"/>
                <w:lang w:val="en-US"/>
              </w:rPr>
              <w:t xml:space="preserve"> if </w:t>
            </w:r>
            <w:r w:rsidRPr="008934D6">
              <w:rPr>
                <w:rFonts w:ascii="Times" w:eastAsia="SimSun" w:hAnsi="Times"/>
                <w:szCs w:val="24"/>
                <w:lang w:val="en-US" w:eastAsia="zh-CN"/>
              </w:rPr>
              <w:t>provided</w:t>
            </w:r>
            <w:r w:rsidRPr="008934D6">
              <w:rPr>
                <w:rFonts w:ascii="Times" w:eastAsia="SimSun" w:hAnsi="Times"/>
                <w:szCs w:val="24"/>
                <w:lang w:val="en-US"/>
              </w:rPr>
              <w:t xml:space="preserve"> </w:t>
            </w:r>
            <w:r w:rsidRPr="008934D6">
              <w:rPr>
                <w:rFonts w:eastAsia="SimSun"/>
              </w:rPr>
              <w:t xml:space="preserve">or, if the UE is not provided </w:t>
            </w:r>
            <w:r w:rsidRPr="008934D6">
              <w:rPr>
                <w:rFonts w:eastAsia="SimSun" w:cs="Times"/>
                <w:i/>
                <w:szCs w:val="18"/>
                <w:lang w:eastAsia="zh-CN"/>
              </w:rPr>
              <w:t>dl-</w:t>
            </w:r>
            <w:proofErr w:type="spellStart"/>
            <w:r w:rsidRPr="008934D6">
              <w:rPr>
                <w:rFonts w:eastAsia="SimSun" w:cs="Times"/>
                <w:i/>
                <w:szCs w:val="18"/>
                <w:lang w:eastAsia="zh-CN"/>
              </w:rPr>
              <w:t>OrJointTCI</w:t>
            </w:r>
            <w:proofErr w:type="spellEnd"/>
            <w:r w:rsidRPr="008934D6">
              <w:rPr>
                <w:rFonts w:eastAsia="SimSun" w:cs="Times"/>
                <w:i/>
                <w:szCs w:val="18"/>
                <w:lang w:eastAsia="zh-CN"/>
              </w:rPr>
              <w:t>-</w:t>
            </w:r>
            <w:proofErr w:type="spellStart"/>
            <w:r w:rsidRPr="008934D6">
              <w:rPr>
                <w:rFonts w:eastAsia="SimSun" w:cs="Times"/>
                <w:i/>
                <w:szCs w:val="18"/>
                <w:lang w:eastAsia="zh-CN"/>
              </w:rPr>
              <w:t>StateList</w:t>
            </w:r>
            <w:proofErr w:type="spellEnd"/>
            <w:r w:rsidRPr="008934D6">
              <w:rPr>
                <w:rFonts w:eastAsia="SimSun"/>
              </w:rPr>
              <w:t xml:space="preserve">, by </w:t>
            </w:r>
            <w:proofErr w:type="spellStart"/>
            <w:r w:rsidRPr="008934D6">
              <w:rPr>
                <w:rFonts w:eastAsia="SimSun"/>
                <w:i/>
              </w:rPr>
              <w:t>ssb-PositionsInBurst</w:t>
            </w:r>
            <w:proofErr w:type="spellEnd"/>
            <w:r w:rsidRPr="008934D6">
              <w:rPr>
                <w:rFonts w:eastAsia="SimSun"/>
              </w:rPr>
              <w:t xml:space="preserve"> </w:t>
            </w:r>
            <w:r w:rsidRPr="008934D6">
              <w:rPr>
                <w:rFonts w:eastAsia="SimSun"/>
                <w:lang w:val="en-US"/>
              </w:rPr>
              <w:t xml:space="preserve">in </w:t>
            </w:r>
            <w:r w:rsidRPr="008934D6">
              <w:rPr>
                <w:rFonts w:eastAsia="SimSun"/>
                <w:i/>
                <w:iCs/>
                <w:lang w:val="en-US"/>
              </w:rPr>
              <w:t>SSB-</w:t>
            </w:r>
            <w:proofErr w:type="spellStart"/>
            <w:r w:rsidRPr="008934D6">
              <w:rPr>
                <w:rFonts w:eastAsia="SimSun"/>
                <w:i/>
                <w:iCs/>
                <w:lang w:val="en-US"/>
              </w:rPr>
              <w:t>MTCAdditionalPCI</w:t>
            </w:r>
            <w:proofErr w:type="spellEnd"/>
            <w:r w:rsidRPr="008934D6">
              <w:rPr>
                <w:rFonts w:eastAsia="SimSun"/>
              </w:rPr>
              <w:t xml:space="preserve"> associated to physical cell ID with active TCI states for PDCCH or PDSCH, or for a set of symbols of a slot corresponding to SS/PBCH blocks configured for L1 beam measurement/reporting</w:t>
            </w:r>
            <w:r w:rsidRPr="008934D6">
              <w:rPr>
                <w:rFonts w:eastAsia="SimSun"/>
                <w:lang w:val="en-US"/>
              </w:rPr>
              <w:t>.</w:t>
            </w:r>
          </w:p>
          <w:p w14:paraId="399A2602" w14:textId="77777777" w:rsidR="008934D6" w:rsidRPr="008934D6" w:rsidRDefault="008934D6" w:rsidP="008934D6">
            <w:pPr>
              <w:spacing w:line="240" w:lineRule="auto"/>
              <w:jc w:val="left"/>
              <w:rPr>
                <w:rFonts w:eastAsia="SimSun"/>
                <w:lang w:val="en-US"/>
              </w:rPr>
            </w:pPr>
            <w:r w:rsidRPr="008934D6">
              <w:rPr>
                <w:rFonts w:eastAsia="SimSun"/>
                <w:lang w:val="en-US"/>
              </w:rPr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</w:rPr>
                    <m:t>repeat</m:t>
                  </m:r>
                </m:sup>
              </m:sSubSup>
            </m:oMath>
            <w:r w:rsidRPr="008934D6">
              <w:rPr>
                <w:rFonts w:eastAsia="SimSun"/>
                <w:lang w:val="en-US"/>
              </w:rPr>
              <w:t xml:space="preserve"> slots for a PUCCH transmission starting from a slot indicated to the UE as described in clause 9.2.3 </w:t>
            </w:r>
            <w:r w:rsidRPr="008934D6">
              <w:rPr>
                <w:rFonts w:eastAsia="SimSun" w:hint="eastAsia"/>
                <w:lang w:val="en-US" w:eastAsia="zh-CN"/>
              </w:rPr>
              <w:t>for HARQ-ACK reporting, or a slot determined as described in clause 9.2.4 for SR reporting or in clause 5.2.1.4 of</w:t>
            </w:r>
            <w:r w:rsidRPr="008934D6">
              <w:rPr>
                <w:rFonts w:eastAsia="SimSun"/>
                <w:lang w:val="en-US"/>
              </w:rPr>
              <w:t xml:space="preserve"> </w:t>
            </w:r>
            <w:r w:rsidRPr="008934D6">
              <w:rPr>
                <w:rFonts w:eastAsia="SimSun" w:hint="eastAsia"/>
                <w:lang w:val="en-US" w:eastAsia="zh-CN"/>
              </w:rPr>
              <w:t xml:space="preserve">[6, </w:t>
            </w:r>
            <w:r w:rsidRPr="008934D6">
              <w:rPr>
                <w:rFonts w:eastAsia="SimSun"/>
                <w:lang w:val="en-US"/>
              </w:rPr>
              <w:t>TS 38.214]</w:t>
            </w:r>
            <w:r w:rsidRPr="008934D6">
              <w:rPr>
                <w:rFonts w:eastAsia="SimSun" w:hint="eastAsia"/>
                <w:lang w:val="en-US" w:eastAsia="zh-CN"/>
              </w:rPr>
              <w:t xml:space="preserve"> for CSI reporting</w:t>
            </w:r>
            <w:r w:rsidRPr="008934D6">
              <w:rPr>
                <w:rFonts w:eastAsia="SimSun"/>
                <w:lang w:val="en-US"/>
              </w:rPr>
              <w:t xml:space="preserve"> and having</w:t>
            </w:r>
          </w:p>
          <w:p w14:paraId="69B0EC19" w14:textId="77777777" w:rsidR="008934D6" w:rsidRPr="008934D6" w:rsidRDefault="008934D6" w:rsidP="008934D6">
            <w:pPr>
              <w:spacing w:line="240" w:lineRule="auto"/>
              <w:ind w:left="568" w:hanging="284"/>
              <w:jc w:val="left"/>
              <w:rPr>
                <w:rFonts w:eastAsia="SimSun"/>
                <w:lang w:val="x-none"/>
              </w:rPr>
            </w:pPr>
            <w:r w:rsidRPr="008934D6">
              <w:rPr>
                <w:rFonts w:eastAsia="SimSun"/>
              </w:rPr>
              <w:t>-</w:t>
            </w:r>
            <w:r w:rsidRPr="008934D6">
              <w:rPr>
                <w:rFonts w:eastAsia="SimSun"/>
              </w:rPr>
              <w:tab/>
              <w:t>an UL symbol</w:t>
            </w:r>
            <w:r w:rsidRPr="008934D6">
              <w:rPr>
                <w:rFonts w:eastAsia="SimSun"/>
                <w:lang w:val="x-none"/>
              </w:rPr>
              <w:t>, as described in clause 11.1,</w:t>
            </w:r>
            <w:r w:rsidRPr="008934D6">
              <w:rPr>
                <w:rFonts w:eastAsia="SimSun"/>
              </w:rPr>
              <w:t xml:space="preserve"> or flexible symbol </w:t>
            </w:r>
            <w:r w:rsidRPr="008934D6">
              <w:rPr>
                <w:rFonts w:eastAsia="SimSun"/>
                <w:lang w:val="x-none"/>
              </w:rPr>
              <w:t xml:space="preserve">that is not SS/PBCH block symbol provided by </w:t>
            </w:r>
            <w:proofErr w:type="spellStart"/>
            <w:r w:rsidRPr="008934D6">
              <w:rPr>
                <w:rFonts w:eastAsia="SimSun"/>
                <w:i/>
                <w:lang w:val="x-none"/>
              </w:rPr>
              <w:t>starting</w:t>
            </w:r>
            <w:r w:rsidRPr="008934D6">
              <w:rPr>
                <w:rFonts w:eastAsia="SimSun"/>
                <w:i/>
                <w:lang w:val="en-US"/>
              </w:rPr>
              <w:t>S</w:t>
            </w:r>
            <w:r w:rsidRPr="008934D6">
              <w:rPr>
                <w:rFonts w:eastAsia="SimSun"/>
                <w:i/>
                <w:lang w:val="x-none"/>
              </w:rPr>
              <w:t>ymbol</w:t>
            </w:r>
            <w:r w:rsidRPr="008934D6">
              <w:rPr>
                <w:rFonts w:eastAsia="SimSun"/>
                <w:i/>
                <w:lang w:val="en-US"/>
              </w:rPr>
              <w:t>Index</w:t>
            </w:r>
            <w:proofErr w:type="spellEnd"/>
            <w:r w:rsidRPr="008934D6">
              <w:rPr>
                <w:rFonts w:eastAsia="SimSun"/>
                <w:lang w:val="en-US"/>
              </w:rPr>
              <w:t xml:space="preserve"> as a first</w:t>
            </w:r>
            <w:r w:rsidRPr="008934D6">
              <w:rPr>
                <w:rFonts w:eastAsia="SimSun"/>
                <w:lang w:val="x-none"/>
              </w:rPr>
              <w:t xml:space="preserve"> symbol, and</w:t>
            </w:r>
          </w:p>
          <w:p w14:paraId="1933D4E9" w14:textId="36DCD615" w:rsidR="008934D6" w:rsidRPr="008934D6" w:rsidRDefault="008934D6" w:rsidP="008934D6">
            <w:pPr>
              <w:spacing w:line="240" w:lineRule="auto"/>
              <w:ind w:left="568" w:hanging="284"/>
              <w:jc w:val="left"/>
              <w:rPr>
                <w:rFonts w:eastAsia="SimSun"/>
                <w:lang w:val="x-none"/>
              </w:rPr>
            </w:pPr>
            <w:r w:rsidRPr="008934D6">
              <w:rPr>
                <w:rFonts w:eastAsia="SimSun"/>
                <w:lang w:val="x-none"/>
              </w:rPr>
              <w:t>-</w:t>
            </w:r>
            <w:r w:rsidRPr="008934D6">
              <w:rPr>
                <w:rFonts w:eastAsia="SimSun"/>
                <w:lang w:val="x-none"/>
              </w:rPr>
              <w:tab/>
              <w:t>consecutive UL symbols, as described in clause 11.1,</w:t>
            </w:r>
            <w:r w:rsidRPr="008934D6">
              <w:rPr>
                <w:rFonts w:eastAsia="SimSun"/>
                <w:lang w:val="en-US"/>
              </w:rPr>
              <w:t xml:space="preserve"> </w:t>
            </w:r>
            <w:r w:rsidRPr="008934D6">
              <w:rPr>
                <w:rFonts w:eastAsia="SimSun"/>
              </w:rPr>
              <w:t xml:space="preserve">or flexible symbols </w:t>
            </w:r>
            <w:r w:rsidRPr="008934D6">
              <w:rPr>
                <w:rFonts w:eastAsia="SimSun"/>
                <w:lang w:val="x-none"/>
              </w:rPr>
              <w:t>that are not SS/PBCH block symbol</w:t>
            </w:r>
            <w:r w:rsidRPr="008934D6">
              <w:rPr>
                <w:rFonts w:eastAsia="SimSun"/>
                <w:lang w:val="en-US"/>
              </w:rPr>
              <w:t>s</w:t>
            </w:r>
            <w:r w:rsidRPr="008934D6">
              <w:rPr>
                <w:rFonts w:eastAsia="SimSun"/>
                <w:lang w:val="x-none"/>
              </w:rPr>
              <w:t xml:space="preserve">, starting from the </w:t>
            </w:r>
            <w:r w:rsidRPr="008934D6">
              <w:rPr>
                <w:rFonts w:eastAsia="SimSun"/>
                <w:lang w:val="en-US"/>
              </w:rPr>
              <w:t xml:space="preserve">first </w:t>
            </w:r>
            <w:r w:rsidRPr="008934D6">
              <w:rPr>
                <w:rFonts w:eastAsia="SimSun"/>
                <w:lang w:val="x-none"/>
              </w:rPr>
              <w:t xml:space="preserve">symbol, equal to </w:t>
            </w:r>
            <w:r w:rsidRPr="008934D6">
              <w:rPr>
                <w:rFonts w:eastAsia="SimSun"/>
                <w:lang w:val="en-US"/>
              </w:rPr>
              <w:t xml:space="preserve">or larger than </w:t>
            </w:r>
            <w:r w:rsidRPr="008934D6">
              <w:rPr>
                <w:rFonts w:eastAsia="SimSun"/>
                <w:lang w:val="x-none"/>
              </w:rPr>
              <w:t xml:space="preserve">a number of symbols provided </w:t>
            </w:r>
            <w:r w:rsidRPr="008934D6">
              <w:rPr>
                <w:rFonts w:eastAsia="SimSun"/>
                <w:lang w:val="en-US"/>
              </w:rPr>
              <w:t xml:space="preserve">by </w:t>
            </w:r>
            <w:r w:rsidRPr="008934D6">
              <w:rPr>
                <w:rFonts w:eastAsia="SimSun"/>
                <w:i/>
                <w:lang w:val="en-US"/>
              </w:rPr>
              <w:t>nr</w:t>
            </w:r>
            <w:proofErr w:type="spellStart"/>
            <w:r w:rsidRPr="008934D6">
              <w:rPr>
                <w:rFonts w:eastAsia="SimSun"/>
                <w:i/>
                <w:lang w:val="x-none"/>
              </w:rPr>
              <w:t>ofsymbols</w:t>
            </w:r>
            <w:proofErr w:type="spellEnd"/>
          </w:p>
        </w:tc>
      </w:tr>
    </w:tbl>
    <w:p w14:paraId="6975451B" w14:textId="4CE6D649" w:rsidR="006E03FE" w:rsidRDefault="00732DD7" w:rsidP="003A536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6E03FE">
        <w:rPr>
          <w:rFonts w:ascii="Arial" w:hAnsi="Arial" w:cs="Arial"/>
          <w:lang w:val="en-US"/>
        </w:rPr>
        <w:t>For simplicity, the same principle can be adopted for PUCCH repetition as for PRACH and MsgA PUSCH.</w:t>
      </w:r>
      <w:r w:rsidR="00AD66C4">
        <w:rPr>
          <w:rFonts w:ascii="Arial" w:hAnsi="Arial" w:cs="Arial"/>
          <w:lang w:val="en-US"/>
        </w:rPr>
        <w:t xml:space="preserve"> This is in line with </w:t>
      </w:r>
      <w:r w:rsidR="00AD66C4" w:rsidRPr="00AD66C4">
        <w:rPr>
          <w:rFonts w:ascii="Arial" w:hAnsi="Arial" w:cs="Arial"/>
          <w:b/>
          <w:bCs/>
          <w:lang w:val="en-US"/>
        </w:rPr>
        <w:t>Proposal 5-1f</w:t>
      </w:r>
      <w:r w:rsidR="00AD66C4">
        <w:rPr>
          <w:rFonts w:ascii="Arial" w:hAnsi="Arial" w:cs="Arial"/>
          <w:lang w:val="en-US"/>
        </w:rPr>
        <w:t xml:space="preserve"> in </w:t>
      </w:r>
      <w:r w:rsidR="00BF7E07">
        <w:rPr>
          <w:rFonts w:ascii="Arial" w:hAnsi="Arial" w:cs="Arial"/>
          <w:lang w:val="en-US"/>
        </w:rPr>
        <w:t xml:space="preserve">the </w:t>
      </w:r>
      <w:r w:rsidR="00AD66C4">
        <w:rPr>
          <w:rFonts w:ascii="Arial" w:hAnsi="Arial" w:cs="Arial"/>
          <w:lang w:val="en-US"/>
        </w:rPr>
        <w:t xml:space="preserve">RAN1#112 feature lead summary in </w:t>
      </w:r>
      <w:r w:rsidR="00AD66C4">
        <w:rPr>
          <w:rFonts w:ascii="Arial" w:hAnsi="Arial" w:cs="Arial"/>
          <w:lang w:val="en-US"/>
        </w:rPr>
        <w:fldChar w:fldCharType="begin"/>
      </w:r>
      <w:r w:rsidR="00AD66C4">
        <w:rPr>
          <w:rFonts w:ascii="Arial" w:hAnsi="Arial" w:cs="Arial"/>
          <w:lang w:val="en-US"/>
        </w:rPr>
        <w:instrText xml:space="preserve"> REF _Ref131522515 \r \h </w:instrText>
      </w:r>
      <w:r w:rsidR="00AD66C4">
        <w:rPr>
          <w:rFonts w:ascii="Arial" w:hAnsi="Arial" w:cs="Arial"/>
          <w:lang w:val="en-US"/>
        </w:rPr>
      </w:r>
      <w:r w:rsidR="00AD66C4">
        <w:rPr>
          <w:rFonts w:ascii="Arial" w:hAnsi="Arial" w:cs="Arial"/>
          <w:lang w:val="en-US"/>
        </w:rPr>
        <w:fldChar w:fldCharType="separate"/>
      </w:r>
      <w:r w:rsidR="00AD66C4">
        <w:rPr>
          <w:rFonts w:ascii="Arial" w:hAnsi="Arial" w:cs="Arial"/>
          <w:lang w:val="en-US"/>
        </w:rPr>
        <w:t>[2]</w:t>
      </w:r>
      <w:r w:rsidR="00AD66C4">
        <w:rPr>
          <w:rFonts w:ascii="Arial" w:hAnsi="Arial" w:cs="Arial"/>
          <w:lang w:val="en-US"/>
        </w:rPr>
        <w:fldChar w:fldCharType="end"/>
      </w:r>
      <w:r w:rsidR="00AD66C4">
        <w:rPr>
          <w:rFonts w:ascii="Arial" w:hAnsi="Arial" w:cs="Arial"/>
          <w:lang w:val="en-US"/>
        </w:rPr>
        <w:t>.</w:t>
      </w:r>
    </w:p>
    <w:p w14:paraId="6138A86A" w14:textId="77777777" w:rsidR="00AD66C4" w:rsidRPr="003428B1" w:rsidRDefault="006E03FE" w:rsidP="00AD66C4">
      <w:pPr>
        <w:pStyle w:val="Proposal"/>
        <w:tabs>
          <w:tab w:val="clear" w:pos="360"/>
          <w:tab w:val="clear" w:pos="1304"/>
          <w:tab w:val="num" w:pos="1701"/>
        </w:tabs>
        <w:overflowPunct w:val="0"/>
        <w:autoSpaceDE w:val="0"/>
        <w:autoSpaceDN w:val="0"/>
        <w:adjustRightInd w:val="0"/>
        <w:spacing w:line="240" w:lineRule="auto"/>
        <w:ind w:left="1701" w:hanging="1701"/>
        <w:jc w:val="left"/>
        <w:textAlignment w:val="baseline"/>
      </w:pPr>
      <w:r w:rsidRPr="003428B1">
        <w:t>Make a similar conclusion for PUCCH repetition as for PRACH and MsgA PUSCH</w:t>
      </w:r>
      <w:r w:rsidR="00AD66C4" w:rsidRPr="003428B1">
        <w:t>:</w:t>
      </w:r>
    </w:p>
    <w:p w14:paraId="038B5940" w14:textId="30C9593A" w:rsidR="00732DD7" w:rsidRPr="003428B1" w:rsidRDefault="00AD66C4" w:rsidP="00AD66C4">
      <w:pPr>
        <w:pStyle w:val="Proposal"/>
        <w:numPr>
          <w:ilvl w:val="0"/>
          <w:numId w:val="4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3428B1">
        <w:t>For TDD, RedCap UE in a BWP without any SSB should apply CD-SSB for determining the following in all RRC states:</w:t>
      </w:r>
    </w:p>
    <w:p w14:paraId="3770C28A" w14:textId="5546D023" w:rsidR="00AD66C4" w:rsidRPr="003428B1" w:rsidRDefault="006F5C9F" w:rsidP="00AD66C4">
      <w:pPr>
        <w:pStyle w:val="Proposal"/>
        <w:numPr>
          <w:ilvl w:val="1"/>
          <w:numId w:val="4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3428B1">
        <w:t>the</w:t>
      </w:r>
      <w:r w:rsidR="00AD66C4" w:rsidRPr="003428B1">
        <w:t xml:space="preserve"> </w:t>
      </w:r>
      <w:proofErr w:type="spellStart"/>
      <w:r w:rsidR="00AD66C4" w:rsidRPr="00A32A70">
        <w:rPr>
          <w:i/>
          <w:iCs/>
        </w:rPr>
        <w:t>N_PUCCH^repeat</w:t>
      </w:r>
      <w:proofErr w:type="spellEnd"/>
      <w:r w:rsidR="00AD66C4" w:rsidRPr="003428B1">
        <w:t xml:space="preserve"> slots for a PUCCH transmission (in Clause 9.2.6, TS38.213)</w:t>
      </w:r>
    </w:p>
    <w:p w14:paraId="4FAF110D" w14:textId="3DA0A6AE" w:rsidR="00F443B2" w:rsidRPr="003428B1" w:rsidRDefault="00B5749A" w:rsidP="003428B1">
      <w:pPr>
        <w:pStyle w:val="Proposal"/>
        <w:numPr>
          <w:ilvl w:val="0"/>
          <w:numId w:val="44"/>
        </w:numPr>
        <w:tabs>
          <w:tab w:val="clear" w:pos="360"/>
          <w:tab w:val="clear" w:pos="1304"/>
          <w:tab w:val="clear" w:pos="1701"/>
          <w:tab w:val="left" w:pos="1440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3428B1">
        <w:t>Note: No specification impact is expected</w:t>
      </w:r>
    </w:p>
    <w:p w14:paraId="67BFFF27" w14:textId="756EF4E2" w:rsidR="00732DD7" w:rsidRPr="00732DD7" w:rsidRDefault="00732DD7" w:rsidP="00732DD7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val="en-US" w:eastAsia="ja-JP"/>
        </w:rPr>
      </w:pPr>
      <w:r>
        <w:rPr>
          <w:rFonts w:ascii="Arial" w:eastAsia="SimSun" w:hAnsi="Arial"/>
          <w:sz w:val="32"/>
          <w:lang w:val="en-US" w:eastAsia="ja-JP"/>
        </w:rPr>
        <w:t>Issue 2.2: TDD</w:t>
      </w:r>
      <w:r w:rsidR="006D2B63">
        <w:rPr>
          <w:rFonts w:ascii="Arial" w:eastAsia="SimSun" w:hAnsi="Arial"/>
          <w:sz w:val="32"/>
          <w:lang w:val="en-US" w:eastAsia="ja-JP"/>
        </w:rPr>
        <w:t xml:space="preserve"> UL</w:t>
      </w:r>
      <w:r>
        <w:rPr>
          <w:rFonts w:ascii="Arial" w:eastAsia="SimSun" w:hAnsi="Arial"/>
          <w:sz w:val="32"/>
          <w:lang w:val="en-US" w:eastAsia="ja-JP"/>
        </w:rPr>
        <w:t xml:space="preserve"> occasion validation</w:t>
      </w:r>
      <w:r w:rsidR="006D2B63">
        <w:rPr>
          <w:rFonts w:ascii="Arial" w:eastAsia="SimSun" w:hAnsi="Arial"/>
          <w:sz w:val="32"/>
          <w:lang w:val="en-US" w:eastAsia="ja-JP"/>
        </w:rPr>
        <w:t xml:space="preserve"> for SDT with NCD-SSB</w:t>
      </w:r>
    </w:p>
    <w:p w14:paraId="67C6490B" w14:textId="120AED45" w:rsidR="00325DE9" w:rsidRDefault="00325DE9" w:rsidP="00EF735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discussed earlier in this contribution, RAN2</w:t>
      </w:r>
      <w:r w:rsidR="0010569B">
        <w:rPr>
          <w:rFonts w:ascii="Arial" w:hAnsi="Arial" w:cs="Arial"/>
          <w:lang w:val="en-US"/>
        </w:rPr>
        <w:t xml:space="preserve">#121 </w:t>
      </w:r>
      <w:r>
        <w:rPr>
          <w:rFonts w:ascii="Arial" w:hAnsi="Arial" w:cs="Arial"/>
          <w:lang w:val="en-US"/>
        </w:rPr>
        <w:t xml:space="preserve">agreed that </w:t>
      </w:r>
      <w:r w:rsidR="0086427C">
        <w:rPr>
          <w:rFonts w:ascii="Arial" w:hAnsi="Arial" w:cs="Arial"/>
          <w:lang w:val="en-US"/>
        </w:rPr>
        <w:t>a RedCap UE can</w:t>
      </w:r>
      <w:r w:rsidR="008E7EB6">
        <w:rPr>
          <w:rFonts w:ascii="Arial" w:hAnsi="Arial" w:cs="Arial"/>
          <w:lang w:val="en-US"/>
        </w:rPr>
        <w:t xml:space="preserve"> indicate that it</w:t>
      </w:r>
      <w:r w:rsidR="0086427C">
        <w:rPr>
          <w:rFonts w:ascii="Arial" w:hAnsi="Arial" w:cs="Arial"/>
          <w:lang w:val="en-US"/>
        </w:rPr>
        <w:t xml:space="preserve"> support</w:t>
      </w:r>
      <w:r w:rsidR="008E7EB6">
        <w:rPr>
          <w:rFonts w:ascii="Arial" w:hAnsi="Arial" w:cs="Arial"/>
          <w:lang w:val="en-US"/>
        </w:rPr>
        <w:t>s</w:t>
      </w:r>
      <w:r w:rsidR="0086427C">
        <w:rPr>
          <w:rFonts w:ascii="Arial" w:hAnsi="Arial" w:cs="Arial"/>
          <w:lang w:val="en-US"/>
        </w:rPr>
        <w:t xml:space="preserve"> SDT</w:t>
      </w:r>
      <w:r w:rsidRPr="00325DE9">
        <w:rPr>
          <w:rFonts w:ascii="Arial" w:hAnsi="Arial" w:cs="Arial"/>
          <w:lang w:val="en-US"/>
        </w:rPr>
        <w:t xml:space="preserve"> </w:t>
      </w:r>
      <w:r w:rsidR="008E7EB6">
        <w:rPr>
          <w:rFonts w:ascii="Arial" w:hAnsi="Arial" w:cs="Arial"/>
          <w:lang w:val="en-US"/>
        </w:rPr>
        <w:t>in an</w:t>
      </w:r>
      <w:r w:rsidRPr="00325DE9">
        <w:rPr>
          <w:rFonts w:ascii="Arial" w:hAnsi="Arial" w:cs="Arial"/>
          <w:lang w:val="en-US"/>
        </w:rPr>
        <w:t xml:space="preserve"> initial DL BWP </w:t>
      </w:r>
      <w:r w:rsidR="008E7EB6">
        <w:rPr>
          <w:rFonts w:ascii="Arial" w:hAnsi="Arial" w:cs="Arial"/>
          <w:lang w:val="en-US"/>
        </w:rPr>
        <w:t>that does not include</w:t>
      </w:r>
      <w:r w:rsidR="0010569B">
        <w:rPr>
          <w:rFonts w:ascii="Arial" w:hAnsi="Arial" w:cs="Arial"/>
          <w:lang w:val="en-US"/>
        </w:rPr>
        <w:t xml:space="preserve"> CD-SSB </w:t>
      </w:r>
      <w:r w:rsidR="008E7EB6">
        <w:rPr>
          <w:rFonts w:ascii="Arial" w:hAnsi="Arial" w:cs="Arial"/>
          <w:lang w:val="en-US"/>
        </w:rPr>
        <w:t>but</w:t>
      </w:r>
      <w:r w:rsidR="0010569B">
        <w:rPr>
          <w:rFonts w:ascii="Arial" w:hAnsi="Arial" w:cs="Arial"/>
          <w:lang w:val="en-US"/>
        </w:rPr>
        <w:t xml:space="preserve"> </w:t>
      </w:r>
      <w:r w:rsidR="008E7EB6">
        <w:rPr>
          <w:rFonts w:ascii="Arial" w:hAnsi="Arial" w:cs="Arial"/>
          <w:lang w:val="en-US"/>
        </w:rPr>
        <w:t>N</w:t>
      </w:r>
      <w:r w:rsidRPr="00325DE9">
        <w:rPr>
          <w:rFonts w:ascii="Arial" w:hAnsi="Arial" w:cs="Arial"/>
          <w:lang w:val="en-US"/>
        </w:rPr>
        <w:t>CD-SSB</w:t>
      </w:r>
      <w:r>
        <w:rPr>
          <w:rFonts w:ascii="Arial" w:hAnsi="Arial" w:cs="Arial"/>
          <w:lang w:val="en-US"/>
        </w:rPr>
        <w:t>.</w:t>
      </w:r>
      <w:r w:rsidR="009B36EC">
        <w:rPr>
          <w:rFonts w:ascii="Arial" w:hAnsi="Arial" w:cs="Arial"/>
          <w:lang w:val="en-US"/>
        </w:rPr>
        <w:t xml:space="preserve"> Since the RAN#112 </w:t>
      </w:r>
      <w:r w:rsidR="009159EE">
        <w:rPr>
          <w:rFonts w:ascii="Arial" w:hAnsi="Arial" w:cs="Arial"/>
          <w:lang w:val="en-US"/>
        </w:rPr>
        <w:t xml:space="preserve">conclusion only </w:t>
      </w:r>
      <w:r w:rsidR="005069D7">
        <w:rPr>
          <w:rFonts w:ascii="Arial" w:hAnsi="Arial" w:cs="Arial"/>
          <w:lang w:val="en-US"/>
        </w:rPr>
        <w:t>addressed</w:t>
      </w:r>
      <w:r w:rsidR="009159EE">
        <w:rPr>
          <w:rFonts w:ascii="Arial" w:hAnsi="Arial" w:cs="Arial"/>
          <w:lang w:val="en-US"/>
        </w:rPr>
        <w:t xml:space="preserve"> “</w:t>
      </w:r>
      <w:r w:rsidR="009159EE" w:rsidRPr="009159EE">
        <w:rPr>
          <w:rFonts w:ascii="Arial" w:hAnsi="Arial" w:cs="Arial"/>
          <w:lang w:val="en-US"/>
        </w:rPr>
        <w:t>RedCap UE in a BWP without any SSB</w:t>
      </w:r>
      <w:r w:rsidR="009159EE">
        <w:rPr>
          <w:rFonts w:ascii="Arial" w:hAnsi="Arial" w:cs="Arial"/>
          <w:lang w:val="en-US"/>
        </w:rPr>
        <w:t xml:space="preserve">”, </w:t>
      </w:r>
      <w:r w:rsidR="00882476">
        <w:rPr>
          <w:rFonts w:ascii="Arial" w:hAnsi="Arial" w:cs="Arial"/>
          <w:lang w:val="en-US"/>
        </w:rPr>
        <w:t xml:space="preserve">there may be a need to </w:t>
      </w:r>
      <w:r w:rsidR="005069D7">
        <w:rPr>
          <w:rFonts w:ascii="Arial" w:hAnsi="Arial" w:cs="Arial"/>
          <w:lang w:val="en-US"/>
        </w:rPr>
        <w:t xml:space="preserve">revisit the case </w:t>
      </w:r>
      <w:r w:rsidR="00AD5365">
        <w:rPr>
          <w:rFonts w:ascii="Arial" w:hAnsi="Arial" w:cs="Arial"/>
          <w:lang w:val="en-US"/>
        </w:rPr>
        <w:t xml:space="preserve">when a RedCap UE </w:t>
      </w:r>
      <w:r w:rsidR="006A27D0">
        <w:rPr>
          <w:rFonts w:ascii="Arial" w:hAnsi="Arial" w:cs="Arial"/>
          <w:lang w:val="en-US"/>
        </w:rPr>
        <w:t>performs SDT operation in a BWP without CD-SSB but with NCD-SSB.</w:t>
      </w:r>
    </w:p>
    <w:p w14:paraId="6BBD22E4" w14:textId="5C52985E" w:rsidR="00EF7353" w:rsidRDefault="009B36EC" w:rsidP="00EF735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example, for</w:t>
      </w:r>
      <w:r w:rsidR="00EF7353">
        <w:rPr>
          <w:rFonts w:ascii="Arial" w:hAnsi="Arial" w:cs="Arial"/>
          <w:lang w:val="en-US"/>
        </w:rPr>
        <w:t xml:space="preserve"> CG-PUSCH, 38.213 clause 19.1 </w:t>
      </w:r>
      <w:r w:rsidR="00EF7353">
        <w:rPr>
          <w:rFonts w:ascii="Arial" w:hAnsi="Arial" w:cs="Arial"/>
          <w:lang w:val="en-US"/>
        </w:rPr>
        <w:fldChar w:fldCharType="begin"/>
      </w:r>
      <w:r w:rsidR="00EF7353">
        <w:rPr>
          <w:rFonts w:ascii="Arial" w:hAnsi="Arial" w:cs="Arial"/>
          <w:lang w:val="en-US"/>
        </w:rPr>
        <w:instrText xml:space="preserve"> REF _Ref131535416 \r \h </w:instrText>
      </w:r>
      <w:r w:rsidR="00EF7353">
        <w:rPr>
          <w:rFonts w:ascii="Arial" w:hAnsi="Arial" w:cs="Arial"/>
          <w:lang w:val="en-US"/>
        </w:rPr>
      </w:r>
      <w:r w:rsidR="00EF7353">
        <w:rPr>
          <w:rFonts w:ascii="Arial" w:hAnsi="Arial" w:cs="Arial"/>
          <w:lang w:val="en-US"/>
        </w:rPr>
        <w:fldChar w:fldCharType="separate"/>
      </w:r>
      <w:r w:rsidR="00EF7353">
        <w:rPr>
          <w:rFonts w:ascii="Arial" w:hAnsi="Arial" w:cs="Arial"/>
          <w:lang w:val="en-US"/>
        </w:rPr>
        <w:t>[7]</w:t>
      </w:r>
      <w:r w:rsidR="00EF7353">
        <w:rPr>
          <w:rFonts w:ascii="Arial" w:hAnsi="Arial" w:cs="Arial"/>
          <w:lang w:val="en-US"/>
        </w:rPr>
        <w:fldChar w:fldCharType="end"/>
      </w:r>
      <w:r w:rsidR="00EF7353">
        <w:rPr>
          <w:rFonts w:ascii="Arial" w:hAnsi="Arial" w:cs="Arial"/>
          <w:lang w:val="en-US"/>
        </w:rPr>
        <w:t xml:space="preserve"> specifies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093A37" w14:paraId="3CDC8C70" w14:textId="77777777" w:rsidTr="00093A37">
        <w:tc>
          <w:tcPr>
            <w:tcW w:w="9630" w:type="dxa"/>
          </w:tcPr>
          <w:p w14:paraId="2044253E" w14:textId="77777777" w:rsidR="00093A37" w:rsidRPr="00093A37" w:rsidRDefault="00093A37" w:rsidP="00093A37">
            <w:pPr>
              <w:spacing w:line="240" w:lineRule="auto"/>
              <w:jc w:val="left"/>
              <w:rPr>
                <w:rFonts w:eastAsia="SimSun"/>
                <w:lang w:eastAsia="zh-CN"/>
              </w:rPr>
            </w:pPr>
            <w:r w:rsidRPr="00093A37">
              <w:rPr>
                <w:rFonts w:eastAsia="SimSun"/>
                <w:lang w:eastAsia="zh-CN"/>
              </w:rPr>
              <w:t xml:space="preserve">For unpaired spectrum and for SS/PBCH blocks with indexes </w:t>
            </w:r>
            <w:r w:rsidRPr="00093A37">
              <w:rPr>
                <w:rFonts w:eastAsia="SimSun" w:hint="eastAsia"/>
                <w:lang w:eastAsia="zh-CN"/>
              </w:rPr>
              <w:t>provided by</w:t>
            </w:r>
            <w:r w:rsidRPr="00093A37">
              <w:rPr>
                <w:rFonts w:eastAsia="SimSun"/>
              </w:rPr>
              <w:t xml:space="preserve"> </w:t>
            </w:r>
            <w:proofErr w:type="spellStart"/>
            <w:r w:rsidRPr="00093A37">
              <w:rPr>
                <w:rFonts w:eastAsia="SimSun"/>
                <w:i/>
              </w:rPr>
              <w:t>ssb-PositionsInBurst</w:t>
            </w:r>
            <w:proofErr w:type="spellEnd"/>
            <w:r w:rsidRPr="00093A37">
              <w:rPr>
                <w:rFonts w:eastAsia="SimSun"/>
              </w:rPr>
              <w:t xml:space="preserve"> </w:t>
            </w:r>
            <w:r w:rsidRPr="00093A37">
              <w:rPr>
                <w:rFonts w:eastAsia="SimSun"/>
                <w:lang w:val="en-US"/>
              </w:rPr>
              <w:t xml:space="preserve">in </w:t>
            </w:r>
            <w:r w:rsidRPr="00093A37">
              <w:rPr>
                <w:rFonts w:eastAsia="SimSun"/>
                <w:i/>
              </w:rPr>
              <w:t>S</w:t>
            </w:r>
            <w:r w:rsidRPr="00093A37">
              <w:rPr>
                <w:rFonts w:eastAsia="SimSun" w:hint="eastAsia"/>
                <w:i/>
                <w:lang w:eastAsia="zh-CN"/>
              </w:rPr>
              <w:t>IB</w:t>
            </w:r>
            <w:r w:rsidRPr="00093A37">
              <w:rPr>
                <w:rFonts w:eastAsia="SimSun"/>
                <w:i/>
              </w:rPr>
              <w:t>1</w:t>
            </w:r>
          </w:p>
          <w:p w14:paraId="71558F11" w14:textId="77777777" w:rsidR="00093A37" w:rsidRPr="00093A37" w:rsidRDefault="00093A37" w:rsidP="00093A37">
            <w:pPr>
              <w:spacing w:line="240" w:lineRule="auto"/>
              <w:ind w:left="568" w:hanging="284"/>
              <w:jc w:val="left"/>
              <w:rPr>
                <w:rFonts w:eastAsia="SimSun"/>
                <w:lang w:val="x-none"/>
              </w:rPr>
            </w:pPr>
            <w:r w:rsidRPr="00093A37">
              <w:rPr>
                <w:rFonts w:eastAsia="SimSun"/>
                <w:lang w:val="x-none"/>
              </w:rPr>
              <w:t>-</w:t>
            </w:r>
            <w:r w:rsidRPr="00093A37">
              <w:rPr>
                <w:rFonts w:eastAsia="SimSun"/>
                <w:lang w:val="x-none"/>
              </w:rPr>
              <w:tab/>
            </w:r>
            <w:r w:rsidRPr="00093A37">
              <w:rPr>
                <w:rFonts w:eastAsia="SimSun"/>
                <w:lang w:val="x-none" w:eastAsia="zh-CN"/>
              </w:rPr>
              <w:t xml:space="preserve">if a UE is not provided </w:t>
            </w:r>
            <w:proofErr w:type="spellStart"/>
            <w:r w:rsidRPr="00093A37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093A37">
              <w:rPr>
                <w:rFonts w:eastAsia="SimSun"/>
                <w:i/>
                <w:lang w:val="en-US"/>
              </w:rPr>
              <w:t>-</w:t>
            </w:r>
            <w:r w:rsidRPr="00093A37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093A37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093A37">
              <w:rPr>
                <w:rFonts w:eastAsia="SimSun"/>
                <w:lang w:val="x-none"/>
              </w:rPr>
              <w:t>, a PUSCH occasion is valid if the PUSCH occasion</w:t>
            </w:r>
          </w:p>
          <w:p w14:paraId="7A5E6D51" w14:textId="77777777" w:rsidR="00093A37" w:rsidRPr="00093A37" w:rsidRDefault="00093A37" w:rsidP="00093A37">
            <w:pPr>
              <w:spacing w:line="240" w:lineRule="auto"/>
              <w:ind w:left="851" w:hanging="284"/>
              <w:jc w:val="left"/>
              <w:rPr>
                <w:rFonts w:eastAsia="SimSun"/>
                <w:lang w:val="x-none"/>
              </w:rPr>
            </w:pPr>
            <w:r w:rsidRPr="00093A37">
              <w:rPr>
                <w:rFonts w:eastAsia="SimSun"/>
                <w:lang w:val="x-none"/>
              </w:rPr>
              <w:t>-</w:t>
            </w:r>
            <w:r w:rsidRPr="00093A37">
              <w:rPr>
                <w:rFonts w:eastAsia="SimSun"/>
                <w:lang w:val="x-none"/>
              </w:rPr>
              <w:tab/>
              <w:t xml:space="preserve">does not precede a SS/PBCH block in the PUSCH slot, and </w:t>
            </w:r>
          </w:p>
          <w:p w14:paraId="1394BD3B" w14:textId="77777777" w:rsidR="00093A37" w:rsidRPr="00093A37" w:rsidRDefault="00093A37" w:rsidP="00093A37">
            <w:pPr>
              <w:spacing w:line="240" w:lineRule="auto"/>
              <w:ind w:left="851" w:hanging="284"/>
              <w:jc w:val="left"/>
              <w:rPr>
                <w:rFonts w:eastAsia="SimSun"/>
                <w:lang w:val="en-US"/>
              </w:rPr>
            </w:pPr>
            <w:r w:rsidRPr="00093A37">
              <w:rPr>
                <w:rFonts w:eastAsia="SimSun"/>
                <w:lang w:val="x-none"/>
              </w:rPr>
              <w:t>-</w:t>
            </w:r>
            <w:r w:rsidRPr="00093A37">
              <w:rPr>
                <w:rFonts w:eastAsia="SimSun"/>
                <w:lang w:val="x-none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093A37">
              <w:rPr>
                <w:rFonts w:eastAsia="SimSun"/>
                <w:lang w:val="x-none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093A37">
              <w:rPr>
                <w:rFonts w:eastAsia="SimSun"/>
                <w:lang w:val="x-none"/>
              </w:rPr>
              <w:t xml:space="preserve"> is provided in Table 8.1-2</w:t>
            </w:r>
          </w:p>
          <w:p w14:paraId="4C2C3D33" w14:textId="77777777" w:rsidR="00093A37" w:rsidRPr="00093A37" w:rsidRDefault="00093A37" w:rsidP="00093A37">
            <w:pPr>
              <w:spacing w:line="240" w:lineRule="auto"/>
              <w:ind w:left="568" w:hanging="284"/>
              <w:jc w:val="left"/>
              <w:rPr>
                <w:rFonts w:eastAsia="SimSun"/>
                <w:lang w:val="x-none"/>
              </w:rPr>
            </w:pPr>
            <w:r w:rsidRPr="00093A37">
              <w:rPr>
                <w:rFonts w:eastAsia="SimSun"/>
                <w:lang w:val="x-none"/>
              </w:rPr>
              <w:lastRenderedPageBreak/>
              <w:t>-</w:t>
            </w:r>
            <w:r w:rsidRPr="00093A37">
              <w:rPr>
                <w:rFonts w:eastAsia="SimSun"/>
                <w:lang w:val="x-none"/>
              </w:rPr>
              <w:tab/>
            </w:r>
            <w:r w:rsidRPr="00093A37">
              <w:rPr>
                <w:rFonts w:eastAsia="SimSun"/>
                <w:lang w:val="x-none" w:eastAsia="zh-CN"/>
              </w:rPr>
              <w:t xml:space="preserve">if a UE is provided </w:t>
            </w:r>
            <w:proofErr w:type="spellStart"/>
            <w:r w:rsidRPr="00093A37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093A37">
              <w:rPr>
                <w:rFonts w:eastAsia="SimSun"/>
                <w:i/>
                <w:lang w:val="en-US"/>
              </w:rPr>
              <w:t>-</w:t>
            </w:r>
            <w:r w:rsidRPr="00093A37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093A37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093A37">
              <w:rPr>
                <w:rFonts w:eastAsia="SimSun"/>
                <w:lang w:val="x-none"/>
              </w:rPr>
              <w:t>, a PUSCH occasion is valid if the PUSCH occasion</w:t>
            </w:r>
          </w:p>
          <w:p w14:paraId="5834B347" w14:textId="77777777" w:rsidR="00093A37" w:rsidRPr="00093A37" w:rsidRDefault="00093A37" w:rsidP="00093A37">
            <w:pPr>
              <w:spacing w:line="240" w:lineRule="auto"/>
              <w:ind w:left="851" w:hanging="284"/>
              <w:jc w:val="left"/>
              <w:rPr>
                <w:rFonts w:eastAsia="SimSun"/>
                <w:lang w:val="x-none"/>
              </w:rPr>
            </w:pPr>
            <w:r w:rsidRPr="00093A37">
              <w:rPr>
                <w:rFonts w:eastAsia="SimSun"/>
                <w:lang w:val="x-none"/>
              </w:rPr>
              <w:t>-</w:t>
            </w:r>
            <w:r w:rsidRPr="00093A37">
              <w:rPr>
                <w:rFonts w:eastAsia="SimSun"/>
                <w:lang w:val="x-none"/>
              </w:rPr>
              <w:tab/>
              <w:t>is within UL symbols</w:t>
            </w:r>
          </w:p>
          <w:p w14:paraId="3519E114" w14:textId="00736847" w:rsidR="00093A37" w:rsidRPr="00093A37" w:rsidRDefault="00093A37" w:rsidP="00093A37">
            <w:pPr>
              <w:spacing w:line="240" w:lineRule="auto"/>
              <w:ind w:left="851" w:hanging="284"/>
              <w:jc w:val="left"/>
              <w:rPr>
                <w:rFonts w:eastAsia="SimSun"/>
                <w:lang w:val="x-none"/>
              </w:rPr>
            </w:pPr>
            <w:r w:rsidRPr="00093A37">
              <w:rPr>
                <w:rFonts w:eastAsia="SimSun"/>
                <w:lang w:val="en-US"/>
              </w:rPr>
              <w:t>-</w:t>
            </w:r>
            <w:r w:rsidRPr="00093A37">
              <w:rPr>
                <w:rFonts w:eastAsia="SimSun"/>
                <w:lang w:val="en-US"/>
              </w:rPr>
              <w:tab/>
            </w:r>
            <w:r w:rsidRPr="00093A37">
              <w:rPr>
                <w:rFonts w:eastAsia="SimSun"/>
                <w:lang w:val="x-none"/>
              </w:rPr>
              <w:t>starts at least</w:t>
            </w:r>
            <w:r w:rsidRPr="00093A37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093A37">
              <w:rPr>
                <w:rFonts w:eastAsia="SimSun"/>
                <w:lang w:val="x-none"/>
              </w:rPr>
              <w:t xml:space="preserve"> symbols after a last downlink symbol</w:t>
            </w:r>
            <w:r w:rsidRPr="00093A37">
              <w:rPr>
                <w:rFonts w:eastAsia="SimSun"/>
                <w:lang w:val="en-US"/>
              </w:rPr>
              <w:t>,</w:t>
            </w:r>
            <w:r w:rsidRPr="00093A37">
              <w:rPr>
                <w:rFonts w:eastAsia="SimSun"/>
                <w:lang w:val="x-none"/>
              </w:rPr>
              <w:t xml:space="preserve"> and at least</w:t>
            </w:r>
            <w:r w:rsidRPr="00093A37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093A37">
              <w:rPr>
                <w:rFonts w:eastAsia="SimSun"/>
                <w:lang w:val="x-none"/>
              </w:rPr>
              <w:t xml:space="preserve"> symbols after a last SS/PBCH block symbol</w:t>
            </w:r>
            <w:r w:rsidRPr="00093A37">
              <w:rPr>
                <w:rFonts w:eastAsia="SimSun"/>
                <w:lang w:val="en-US"/>
              </w:rPr>
              <w:t>,</w:t>
            </w:r>
            <w:r w:rsidRPr="00093A37">
              <w:rPr>
                <w:rFonts w:eastAsia="SimSun"/>
                <w:lang w:val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093A37">
              <w:rPr>
                <w:rFonts w:eastAsia="SimSun"/>
                <w:lang w:val="x-none"/>
              </w:rPr>
              <w:t xml:space="preserve"> is provided in Table 8.</w:t>
            </w:r>
            <w:r w:rsidRPr="00093A37">
              <w:rPr>
                <w:rFonts w:eastAsia="SimSun"/>
                <w:lang w:val="en-US"/>
              </w:rPr>
              <w:t>1</w:t>
            </w:r>
            <w:r w:rsidRPr="00093A37">
              <w:rPr>
                <w:rFonts w:eastAsia="SimSun"/>
                <w:lang w:val="x-none"/>
              </w:rPr>
              <w:t>-2</w:t>
            </w:r>
          </w:p>
        </w:tc>
      </w:tr>
    </w:tbl>
    <w:p w14:paraId="63C10E68" w14:textId="7F20D99A" w:rsidR="0010298F" w:rsidRDefault="00523F96" w:rsidP="00523F9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br/>
      </w:r>
      <w:r w:rsidR="0010298F">
        <w:rPr>
          <w:rFonts w:ascii="Arial" w:hAnsi="Arial" w:cs="Arial"/>
          <w:lang w:val="en-US"/>
        </w:rPr>
        <w:t xml:space="preserve">For simplicity, the same principle can be adopted for RedCap UE in SDT procedure in a BWP with NCD-SSB as </w:t>
      </w:r>
      <w:r w:rsidR="00EB7C83">
        <w:rPr>
          <w:rFonts w:ascii="Arial" w:hAnsi="Arial" w:cs="Arial"/>
          <w:lang w:val="en-US"/>
        </w:rPr>
        <w:t>for BWP without any SSB.</w:t>
      </w:r>
    </w:p>
    <w:p w14:paraId="61B1C574" w14:textId="63D9E7AD" w:rsidR="0071637D" w:rsidRPr="003428B1" w:rsidRDefault="0071637D" w:rsidP="0071637D">
      <w:pPr>
        <w:pStyle w:val="Proposal"/>
        <w:tabs>
          <w:tab w:val="clear" w:pos="360"/>
          <w:tab w:val="clear" w:pos="1304"/>
          <w:tab w:val="num" w:pos="1701"/>
        </w:tabs>
        <w:overflowPunct w:val="0"/>
        <w:autoSpaceDE w:val="0"/>
        <w:autoSpaceDN w:val="0"/>
        <w:adjustRightInd w:val="0"/>
        <w:spacing w:line="240" w:lineRule="auto"/>
        <w:ind w:left="1701" w:hanging="1701"/>
        <w:jc w:val="left"/>
        <w:textAlignment w:val="baseline"/>
      </w:pPr>
      <w:r w:rsidRPr="003428B1">
        <w:t xml:space="preserve">Make a similar conclusion for </w:t>
      </w:r>
      <w:r w:rsidR="00246772">
        <w:t>BWP with NCD-SSB as for BWP without an</w:t>
      </w:r>
      <w:r w:rsidR="00EB7C83">
        <w:t>y</w:t>
      </w:r>
      <w:r w:rsidR="00246772">
        <w:t xml:space="preserve"> SSB:</w:t>
      </w:r>
    </w:p>
    <w:p w14:paraId="7BF0F06B" w14:textId="3DBB7216" w:rsidR="0071637D" w:rsidRPr="003428B1" w:rsidRDefault="0071637D" w:rsidP="0071637D">
      <w:pPr>
        <w:pStyle w:val="Proposal"/>
        <w:numPr>
          <w:ilvl w:val="0"/>
          <w:numId w:val="4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3428B1">
        <w:t xml:space="preserve">For TDD, RedCap UE </w:t>
      </w:r>
      <w:r w:rsidR="00672949">
        <w:t xml:space="preserve">in SDT procedure </w:t>
      </w:r>
      <w:r w:rsidRPr="003428B1">
        <w:t xml:space="preserve">in a BWP with </w:t>
      </w:r>
      <w:r w:rsidR="00246772">
        <w:t>NCD-</w:t>
      </w:r>
      <w:r w:rsidRPr="003428B1">
        <w:t>SSB should apply CD-SSB for determining the following in all RRC states:</w:t>
      </w:r>
    </w:p>
    <w:p w14:paraId="14787CEA" w14:textId="77777777" w:rsidR="00463970" w:rsidRDefault="00463970" w:rsidP="00463970">
      <w:pPr>
        <w:pStyle w:val="Proposal"/>
        <w:numPr>
          <w:ilvl w:val="1"/>
          <w:numId w:val="4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>
        <w:t xml:space="preserve">PRACH occasion validation (in Clause 8.1, TS38.213), </w:t>
      </w:r>
    </w:p>
    <w:p w14:paraId="6D5CCD7C" w14:textId="77777777" w:rsidR="00463970" w:rsidRDefault="00463970" w:rsidP="00463970">
      <w:pPr>
        <w:pStyle w:val="Proposal"/>
        <w:numPr>
          <w:ilvl w:val="1"/>
          <w:numId w:val="4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>
        <w:t>MsgA PUSCH occasion validation (in Clause 8.1A, TS38.213)</w:t>
      </w:r>
    </w:p>
    <w:p w14:paraId="78988BFE" w14:textId="75810A68" w:rsidR="00FF2E6A" w:rsidRDefault="00FF2E6A" w:rsidP="0071637D">
      <w:pPr>
        <w:pStyle w:val="Proposal"/>
        <w:numPr>
          <w:ilvl w:val="1"/>
          <w:numId w:val="4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>
        <w:t>CG-PUSCH occasion validation (in Clause 19.1, TS38.213)</w:t>
      </w:r>
    </w:p>
    <w:p w14:paraId="65442DAF" w14:textId="5DA40675" w:rsidR="0071637D" w:rsidRPr="003428B1" w:rsidRDefault="0071637D" w:rsidP="0071637D">
      <w:pPr>
        <w:pStyle w:val="Proposal"/>
        <w:numPr>
          <w:ilvl w:val="1"/>
          <w:numId w:val="4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3428B1">
        <w:t xml:space="preserve">the </w:t>
      </w:r>
      <w:proofErr w:type="spellStart"/>
      <w:r w:rsidRPr="00A32A70">
        <w:rPr>
          <w:i/>
          <w:iCs/>
        </w:rPr>
        <w:t>N_PUCCH^repeat</w:t>
      </w:r>
      <w:proofErr w:type="spellEnd"/>
      <w:r w:rsidRPr="003428B1">
        <w:t xml:space="preserve"> slots for a PUCCH transmission (in Clause 9.2.6, TS38.213)</w:t>
      </w:r>
    </w:p>
    <w:p w14:paraId="03997350" w14:textId="77777777" w:rsidR="0071637D" w:rsidRPr="003428B1" w:rsidRDefault="0071637D" w:rsidP="0071637D">
      <w:pPr>
        <w:pStyle w:val="Proposal"/>
        <w:numPr>
          <w:ilvl w:val="0"/>
          <w:numId w:val="44"/>
        </w:numPr>
        <w:tabs>
          <w:tab w:val="clear" w:pos="360"/>
          <w:tab w:val="clear" w:pos="1304"/>
          <w:tab w:val="clear" w:pos="1701"/>
          <w:tab w:val="left" w:pos="1440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3428B1">
        <w:t>Note: No specification impact is expected</w:t>
      </w:r>
    </w:p>
    <w:p w14:paraId="18C6EEC2" w14:textId="3621BAAF" w:rsidR="00D97747" w:rsidRDefault="0047348B" w:rsidP="00C5584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3" w:name="_Hlk41391803"/>
      <w:r>
        <w:rPr>
          <w:lang w:val="en-US"/>
        </w:rPr>
        <w:t>References</w:t>
      </w:r>
    </w:p>
    <w:bookmarkStart w:id="4" w:name="_Ref127548228"/>
    <w:bookmarkStart w:id="5" w:name="_Ref99191925"/>
    <w:bookmarkStart w:id="6" w:name="_Ref71549373"/>
    <w:bookmarkStart w:id="7" w:name="_Ref65143491"/>
    <w:bookmarkStart w:id="8" w:name="_Ref174151459"/>
    <w:bookmarkStart w:id="9" w:name="_Ref189809556"/>
    <w:p w14:paraId="13BFB0F1" w14:textId="0CB71076" w:rsidR="008E21B4" w:rsidRDefault="008E21B4" w:rsidP="008E21B4">
      <w:pPr>
        <w:pStyle w:val="Reference"/>
      </w:pPr>
      <w:r>
        <w:fldChar w:fldCharType="begin"/>
      </w:r>
      <w:r>
        <w:instrText>HYPERLINK "https://www.3gpp.org/ftp/tsg_ran/WG1_RL1/TSGR1_112/Docs/R1-2301881.zip"</w:instrText>
      </w:r>
      <w:r>
        <w:fldChar w:fldCharType="separate"/>
      </w:r>
      <w:r>
        <w:rPr>
          <w:rStyle w:val="Hyperlink"/>
        </w:rPr>
        <w:t>R1-2301881</w:t>
      </w:r>
      <w:r>
        <w:fldChar w:fldCharType="end"/>
      </w:r>
      <w:r>
        <w:t>, “RAN1 agreements for Rel-17 NR RedCap”, Rapporteur (Ericsson), RAN1#112, March 2023</w:t>
      </w:r>
      <w:r w:rsidRPr="00D940E1">
        <w:t>.</w:t>
      </w:r>
      <w:bookmarkEnd w:id="4"/>
    </w:p>
    <w:bookmarkStart w:id="10" w:name="_Ref131522515"/>
    <w:p w14:paraId="57623A50" w14:textId="69592EA1" w:rsidR="0022466C" w:rsidRDefault="0022466C" w:rsidP="0022466C">
      <w:pPr>
        <w:pStyle w:val="Reference"/>
        <w:jc w:val="left"/>
      </w:pPr>
      <w:r>
        <w:fldChar w:fldCharType="begin"/>
      </w:r>
      <w:r w:rsidR="003C10EE">
        <w:instrText>HYPERLINK "https://www.3gpp.org/ftp/tsg_ran/WG1_RL1/TSGR1_112/Docs/R1-2301884.zip"</w:instrText>
      </w:r>
      <w:r>
        <w:fldChar w:fldCharType="separate"/>
      </w:r>
      <w:r w:rsidR="003C10EE">
        <w:rPr>
          <w:rStyle w:val="Hyperlink"/>
        </w:rPr>
        <w:t>R1-2301884</w:t>
      </w:r>
      <w:r>
        <w:fldChar w:fldCharType="end"/>
      </w:r>
      <w:r w:rsidRPr="00D940E1">
        <w:t>, “</w:t>
      </w:r>
      <w:r w:rsidR="00421799" w:rsidRPr="00421799">
        <w:t>FL summary #</w:t>
      </w:r>
      <w:r w:rsidR="003C10EE">
        <w:t>3</w:t>
      </w:r>
      <w:r w:rsidR="00421799" w:rsidRPr="00421799">
        <w:t xml:space="preserve"> on Rel-17 RedCap maintenance</w:t>
      </w:r>
      <w:r w:rsidRPr="00D940E1">
        <w:t xml:space="preserve">”, </w:t>
      </w:r>
      <w:r w:rsidR="003C10EE">
        <w:t>Moderator (</w:t>
      </w:r>
      <w:r w:rsidRPr="00D940E1">
        <w:t>Ericsson</w:t>
      </w:r>
      <w:r w:rsidR="003C10EE">
        <w:t>)</w:t>
      </w:r>
      <w:r w:rsidRPr="00D940E1">
        <w:t xml:space="preserve">, </w:t>
      </w:r>
      <w:r w:rsidR="003C10EE">
        <w:t>RAN1#112</w:t>
      </w:r>
      <w:r w:rsidRPr="00D940E1">
        <w:t>,</w:t>
      </w:r>
      <w:r w:rsidR="003C10EE">
        <w:t xml:space="preserve"> March 2023</w:t>
      </w:r>
      <w:r w:rsidRPr="00D940E1">
        <w:t>.</w:t>
      </w:r>
      <w:bookmarkEnd w:id="5"/>
      <w:bookmarkEnd w:id="10"/>
    </w:p>
    <w:bookmarkStart w:id="11" w:name="_Ref131530041"/>
    <w:bookmarkStart w:id="12" w:name="_Ref127548260"/>
    <w:p w14:paraId="2C52E82D" w14:textId="089DA283" w:rsidR="008E21B4" w:rsidRPr="008E21B4" w:rsidRDefault="004C0A88" w:rsidP="004B7514">
      <w:pPr>
        <w:pStyle w:val="Reference"/>
      </w:pPr>
      <w:r>
        <w:fldChar w:fldCharType="begin"/>
      </w:r>
      <w:r>
        <w:instrText xml:space="preserve"> HYPERLINK "https://www.3gpp.org/ftp/tsg_ran/WG2_RL2/TSGR2_121/Docs/R2-2301901.zip" </w:instrText>
      </w:r>
      <w:r>
        <w:fldChar w:fldCharType="separate"/>
      </w:r>
      <w:r w:rsidRPr="004C0A88">
        <w:rPr>
          <w:rStyle w:val="Hyperlink"/>
        </w:rPr>
        <w:t>R2-2301901</w:t>
      </w:r>
      <w:r>
        <w:fldChar w:fldCharType="end"/>
      </w:r>
      <w:r w:rsidR="008E21B4" w:rsidRPr="008E21B4">
        <w:t>, “</w:t>
      </w:r>
      <w:r w:rsidRPr="004C0A88">
        <w:t>Report from Break-out session on NR-NTN, IoT-NTN and RedCap</w:t>
      </w:r>
      <w:r w:rsidR="008E21B4" w:rsidRPr="008E21B4">
        <w:t xml:space="preserve">”, </w:t>
      </w:r>
      <w:r>
        <w:t>Vice Chairman</w:t>
      </w:r>
      <w:r w:rsidR="008E21B4" w:rsidRPr="008E21B4">
        <w:t xml:space="preserve"> (ZTE</w:t>
      </w:r>
      <w:r>
        <w:t xml:space="preserve"> Corporation</w:t>
      </w:r>
      <w:r w:rsidR="008E21B4" w:rsidRPr="008E21B4">
        <w:t>), RAN2#121, March</w:t>
      </w:r>
      <w:r w:rsidR="008E21B4">
        <w:t xml:space="preserve"> 2023.</w:t>
      </w:r>
      <w:bookmarkEnd w:id="11"/>
    </w:p>
    <w:bookmarkStart w:id="13" w:name="_Ref131530146"/>
    <w:bookmarkEnd w:id="12"/>
    <w:p w14:paraId="1068C8C7" w14:textId="58056BBF" w:rsidR="00362BDC" w:rsidRDefault="00161508" w:rsidP="004B7514">
      <w:pPr>
        <w:pStyle w:val="Reference"/>
      </w:pPr>
      <w:r>
        <w:fldChar w:fldCharType="begin"/>
      </w:r>
      <w:r>
        <w:instrText xml:space="preserve"> HYPERLINK "https://www.3gpp.org/ftp/tsg_ran/TSG_RAN/TSGR_99/Docs/RP-230693.zip" </w:instrText>
      </w:r>
      <w:r>
        <w:fldChar w:fldCharType="separate"/>
      </w:r>
      <w:r w:rsidR="00362BDC" w:rsidRPr="00362BDC">
        <w:rPr>
          <w:rStyle w:val="Hyperlink"/>
        </w:rPr>
        <w:t>RP-230693</w:t>
      </w:r>
      <w:r>
        <w:rPr>
          <w:rStyle w:val="Hyperlink"/>
        </w:rPr>
        <w:fldChar w:fldCharType="end"/>
      </w:r>
      <w:r w:rsidR="00362BDC">
        <w:t>, “</w:t>
      </w:r>
      <w:r w:rsidR="00362BDC" w:rsidRPr="00362BDC">
        <w:t>RAN2 CRs to SDT operation for RedCap without CD-SSB</w:t>
      </w:r>
      <w:r w:rsidR="00362BDC">
        <w:t>”, RAN#99, March 2023.</w:t>
      </w:r>
      <w:bookmarkEnd w:id="3"/>
      <w:bookmarkEnd w:id="6"/>
      <w:bookmarkEnd w:id="7"/>
      <w:bookmarkEnd w:id="8"/>
      <w:bookmarkEnd w:id="9"/>
      <w:bookmarkEnd w:id="13"/>
    </w:p>
    <w:bookmarkStart w:id="14" w:name="_Ref131532282"/>
    <w:p w14:paraId="63036470" w14:textId="03A59FB9" w:rsidR="00415BE0" w:rsidRDefault="00415BE0" w:rsidP="004B7514">
      <w:pPr>
        <w:pStyle w:val="Reference"/>
      </w:pPr>
      <w:r>
        <w:fldChar w:fldCharType="begin"/>
      </w:r>
      <w:r>
        <w:instrText xml:space="preserve"> HYPERLINK "https://www.3gpp.org/ftp/Specs/archive/38_series/38.306/38306-h40.zip" </w:instrText>
      </w:r>
      <w:r>
        <w:fldChar w:fldCharType="separate"/>
      </w:r>
      <w:r w:rsidRPr="00415BE0">
        <w:rPr>
          <w:rStyle w:val="Hyperlink"/>
        </w:rPr>
        <w:t>TS 38.306 V17.4.0</w:t>
      </w:r>
      <w:r>
        <w:fldChar w:fldCharType="end"/>
      </w:r>
      <w:r>
        <w:t>, “</w:t>
      </w:r>
      <w:r w:rsidRPr="00415BE0">
        <w:t>NR; User Equipment (UE) radio access capabilities</w:t>
      </w:r>
      <w:r>
        <w:t xml:space="preserve"> (Release 17)”, March 2023.</w:t>
      </w:r>
      <w:bookmarkEnd w:id="14"/>
    </w:p>
    <w:bookmarkStart w:id="15" w:name="_Ref131532295"/>
    <w:p w14:paraId="7DF0FB03" w14:textId="66ACB3CD" w:rsidR="00CB218B" w:rsidRDefault="00415BE0" w:rsidP="00AB4B41">
      <w:pPr>
        <w:pStyle w:val="Reference"/>
      </w:pPr>
      <w:r>
        <w:fldChar w:fldCharType="begin"/>
      </w:r>
      <w:r>
        <w:instrText xml:space="preserve"> HYPERLINK "https://www.3gpp.org/ftp/Specs/archive/38_series/38.331/38331-h40.zip" </w:instrText>
      </w:r>
      <w:r>
        <w:fldChar w:fldCharType="separate"/>
      </w:r>
      <w:r w:rsidRPr="00415BE0">
        <w:rPr>
          <w:rStyle w:val="Hyperlink"/>
        </w:rPr>
        <w:t>TS 38.331 V17.4.0</w:t>
      </w:r>
      <w:r>
        <w:fldChar w:fldCharType="end"/>
      </w:r>
      <w:r>
        <w:t>, “</w:t>
      </w:r>
      <w:r w:rsidRPr="00415BE0">
        <w:t>NR; Radio Resource Control (RRC); Protocol specification</w:t>
      </w:r>
      <w:r>
        <w:t xml:space="preserve"> (Release 17)”, March 2023.</w:t>
      </w:r>
      <w:bookmarkEnd w:id="15"/>
    </w:p>
    <w:bookmarkStart w:id="16" w:name="_Ref131535416"/>
    <w:p w14:paraId="0A7A9B57" w14:textId="36B7A888" w:rsidR="00614339" w:rsidRDefault="00614339" w:rsidP="00AB4B41">
      <w:pPr>
        <w:pStyle w:val="Reference"/>
      </w:pPr>
      <w:r>
        <w:fldChar w:fldCharType="begin"/>
      </w:r>
      <w:r>
        <w:instrText xml:space="preserve"> HYPERLINK "https://www.3gpp.org/ftp/Specs/archive/38_series/38.213/38213-h50.zip" </w:instrText>
      </w:r>
      <w:r>
        <w:fldChar w:fldCharType="separate"/>
      </w:r>
      <w:r w:rsidRPr="00614339">
        <w:rPr>
          <w:rStyle w:val="Hyperlink"/>
        </w:rPr>
        <w:t>TS 38.213 V17.5.0</w:t>
      </w:r>
      <w:r>
        <w:fldChar w:fldCharType="end"/>
      </w:r>
      <w:r>
        <w:t>, “</w:t>
      </w:r>
      <w:r w:rsidRPr="00614339">
        <w:t>NR; Physical layer procedures for control</w:t>
      </w:r>
      <w:r>
        <w:t xml:space="preserve"> (Release 17)”, March 2023.</w:t>
      </w:r>
      <w:bookmarkEnd w:id="16"/>
    </w:p>
    <w:p w14:paraId="3EC9421F" w14:textId="119711A0" w:rsidR="00340011" w:rsidRDefault="009E5A77" w:rsidP="00340011">
      <w:pPr>
        <w:pStyle w:val="Reference"/>
      </w:pPr>
      <w:hyperlink r:id="rId12" w:history="1">
        <w:r w:rsidR="003F3D82">
          <w:rPr>
            <w:rStyle w:val="Hyperlink"/>
          </w:rPr>
          <w:t>TS 38.214 V17.5.0</w:t>
        </w:r>
      </w:hyperlink>
      <w:r w:rsidR="00340011">
        <w:t>, “</w:t>
      </w:r>
      <w:r w:rsidR="003F3D82" w:rsidRPr="003F3D82">
        <w:t xml:space="preserve">NR; Physical layer procedures for data </w:t>
      </w:r>
      <w:r w:rsidR="00340011">
        <w:t>(Release 17)”, March 2023.</w:t>
      </w:r>
    </w:p>
    <w:sectPr w:rsidR="00340011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22C3E" w14:textId="77777777" w:rsidR="00967DCF" w:rsidRDefault="00967DCF">
      <w:pPr>
        <w:spacing w:line="240" w:lineRule="auto"/>
      </w:pPr>
      <w:r>
        <w:separator/>
      </w:r>
    </w:p>
  </w:endnote>
  <w:endnote w:type="continuationSeparator" w:id="0">
    <w:p w14:paraId="75ACD15C" w14:textId="77777777" w:rsidR="00967DCF" w:rsidRDefault="00967DCF">
      <w:pPr>
        <w:spacing w:line="240" w:lineRule="auto"/>
      </w:pPr>
      <w:r>
        <w:continuationSeparator/>
      </w:r>
    </w:p>
  </w:endnote>
  <w:endnote w:type="continuationNotice" w:id="1">
    <w:p w14:paraId="58DDDC6C" w14:textId="77777777" w:rsidR="00967DCF" w:rsidRDefault="00967D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Yu Gothic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DD71A" w14:textId="77777777" w:rsidR="00967DCF" w:rsidRDefault="00967DCF">
      <w:pPr>
        <w:spacing w:after="0"/>
      </w:pPr>
      <w:r>
        <w:separator/>
      </w:r>
    </w:p>
  </w:footnote>
  <w:footnote w:type="continuationSeparator" w:id="0">
    <w:p w14:paraId="5292A88D" w14:textId="77777777" w:rsidR="00967DCF" w:rsidRDefault="00967DCF">
      <w:pPr>
        <w:spacing w:after="0"/>
      </w:pPr>
      <w:r>
        <w:continuationSeparator/>
      </w:r>
    </w:p>
  </w:footnote>
  <w:footnote w:type="continuationNotice" w:id="1">
    <w:p w14:paraId="76AEB946" w14:textId="77777777" w:rsidR="00967DCF" w:rsidRDefault="00967D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9E7C39"/>
    <w:multiLevelType w:val="hybridMultilevel"/>
    <w:tmpl w:val="D95ACD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1B718F"/>
    <w:multiLevelType w:val="multilevel"/>
    <w:tmpl w:val="091B718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57346C"/>
    <w:multiLevelType w:val="multilevel"/>
    <w:tmpl w:val="0B5734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33FE8"/>
    <w:multiLevelType w:val="hybridMultilevel"/>
    <w:tmpl w:val="E5AEE12C"/>
    <w:lvl w:ilvl="0" w:tplc="9CCE29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97C1F2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FF4644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C657C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9A2C4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0641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A6677D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F8AE22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18E725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591B"/>
    <w:multiLevelType w:val="multilevel"/>
    <w:tmpl w:val="1AD3591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12013C4"/>
    <w:multiLevelType w:val="hybridMultilevel"/>
    <w:tmpl w:val="E05016A8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22112CA8"/>
    <w:multiLevelType w:val="multilevel"/>
    <w:tmpl w:val="22112C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108CE"/>
    <w:multiLevelType w:val="multilevel"/>
    <w:tmpl w:val="253108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26B7A"/>
    <w:multiLevelType w:val="multilevel"/>
    <w:tmpl w:val="27C26B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B6E52D2"/>
    <w:multiLevelType w:val="hybridMultilevel"/>
    <w:tmpl w:val="22BE3D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8B79E8"/>
    <w:multiLevelType w:val="multilevel"/>
    <w:tmpl w:val="308B7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81A20"/>
    <w:multiLevelType w:val="hybridMultilevel"/>
    <w:tmpl w:val="FCB69108"/>
    <w:lvl w:ilvl="0" w:tplc="2000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 w15:restartNumberingAfterBreak="0">
    <w:nsid w:val="365945DB"/>
    <w:multiLevelType w:val="hybridMultilevel"/>
    <w:tmpl w:val="665419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5731F3D"/>
    <w:multiLevelType w:val="hybridMultilevel"/>
    <w:tmpl w:val="4D6693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89481A"/>
    <w:multiLevelType w:val="hybridMultilevel"/>
    <w:tmpl w:val="A60EE56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7040040"/>
    <w:multiLevelType w:val="hybridMultilevel"/>
    <w:tmpl w:val="65B2C510"/>
    <w:lvl w:ilvl="0" w:tplc="8C005E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BA2FBD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AE2BC6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20041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84EA9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E4124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6D4DA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D44570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72C593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60ED374B"/>
    <w:multiLevelType w:val="multilevel"/>
    <w:tmpl w:val="60ED37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C6E7A"/>
    <w:multiLevelType w:val="multilevel"/>
    <w:tmpl w:val="676C6E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34AAC"/>
    <w:multiLevelType w:val="hybridMultilevel"/>
    <w:tmpl w:val="E048C5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1659B"/>
    <w:multiLevelType w:val="multilevel"/>
    <w:tmpl w:val="760165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C579E"/>
    <w:multiLevelType w:val="multilevel"/>
    <w:tmpl w:val="7A1C57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92CAB"/>
    <w:multiLevelType w:val="multilevel"/>
    <w:tmpl w:val="7B692CA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F1EE1"/>
    <w:multiLevelType w:val="multilevel"/>
    <w:tmpl w:val="7BBF1EE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7444">
    <w:abstractNumId w:val="3"/>
  </w:num>
  <w:num w:numId="2" w16cid:durableId="445740360">
    <w:abstractNumId w:val="10"/>
  </w:num>
  <w:num w:numId="3" w16cid:durableId="369381469">
    <w:abstractNumId w:val="1"/>
  </w:num>
  <w:num w:numId="4" w16cid:durableId="1818958059">
    <w:abstractNumId w:val="0"/>
  </w:num>
  <w:num w:numId="5" w16cid:durableId="573510506">
    <w:abstractNumId w:val="16"/>
  </w:num>
  <w:num w:numId="6" w16cid:durableId="1154952492">
    <w:abstractNumId w:val="23"/>
    <w:lvlOverride w:ilvl="0">
      <w:startOverride w:val="1"/>
    </w:lvlOverride>
  </w:num>
  <w:num w:numId="7" w16cid:durableId="677198026">
    <w:abstractNumId w:val="24"/>
  </w:num>
  <w:num w:numId="8" w16cid:durableId="1177185711">
    <w:abstractNumId w:val="29"/>
  </w:num>
  <w:num w:numId="9" w16cid:durableId="1037705117">
    <w:abstractNumId w:val="36"/>
  </w:num>
  <w:num w:numId="10" w16cid:durableId="990477661">
    <w:abstractNumId w:val="13"/>
  </w:num>
  <w:num w:numId="11" w16cid:durableId="439254027">
    <w:abstractNumId w:val="31"/>
  </w:num>
  <w:num w:numId="12" w16cid:durableId="523786689">
    <w:abstractNumId w:val="4"/>
  </w:num>
  <w:num w:numId="13" w16cid:durableId="983698112">
    <w:abstractNumId w:val="15"/>
  </w:num>
  <w:num w:numId="14" w16cid:durableId="370425279">
    <w:abstractNumId w:val="14"/>
  </w:num>
  <w:num w:numId="15" w16cid:durableId="1037898359">
    <w:abstractNumId w:val="35"/>
  </w:num>
  <w:num w:numId="16" w16cid:durableId="963926828">
    <w:abstractNumId w:val="5"/>
  </w:num>
  <w:num w:numId="17" w16cid:durableId="1060133869">
    <w:abstractNumId w:val="34"/>
  </w:num>
  <w:num w:numId="18" w16cid:durableId="814178698">
    <w:abstractNumId w:val="32"/>
  </w:num>
  <w:num w:numId="19" w16cid:durableId="856041634">
    <w:abstractNumId w:val="37"/>
  </w:num>
  <w:num w:numId="20" w16cid:durableId="1589970579">
    <w:abstractNumId w:val="19"/>
  </w:num>
  <w:num w:numId="21" w16cid:durableId="1781801801">
    <w:abstractNumId w:val="7"/>
  </w:num>
  <w:num w:numId="22" w16cid:durableId="1462266855">
    <w:abstractNumId w:val="17"/>
  </w:num>
  <w:num w:numId="23" w16cid:durableId="2034377784">
    <w:abstractNumId w:val="9"/>
  </w:num>
  <w:num w:numId="24" w16cid:durableId="1919249041">
    <w:abstractNumId w:val="8"/>
  </w:num>
  <w:num w:numId="25" w16cid:durableId="93793908">
    <w:abstractNumId w:val="12"/>
  </w:num>
  <w:num w:numId="26" w16cid:durableId="1713453643">
    <w:abstractNumId w:val="20"/>
  </w:num>
  <w:num w:numId="27" w16cid:durableId="1544250579">
    <w:abstractNumId w:val="18"/>
  </w:num>
  <w:num w:numId="28" w16cid:durableId="2134906083">
    <w:abstractNumId w:val="6"/>
  </w:num>
  <w:num w:numId="29" w16cid:durableId="641472639">
    <w:abstractNumId w:val="26"/>
  </w:num>
  <w:num w:numId="30" w16cid:durableId="457184267">
    <w:abstractNumId w:val="21"/>
  </w:num>
  <w:num w:numId="31" w16cid:durableId="347372363">
    <w:abstractNumId w:val="30"/>
  </w:num>
  <w:num w:numId="32" w16cid:durableId="732192437">
    <w:abstractNumId w:val="22"/>
  </w:num>
  <w:num w:numId="33" w16cid:durableId="420684664">
    <w:abstractNumId w:val="28"/>
  </w:num>
  <w:num w:numId="34" w16cid:durableId="1592004044">
    <w:abstractNumId w:val="24"/>
  </w:num>
  <w:num w:numId="35" w16cid:durableId="94518728">
    <w:abstractNumId w:val="24"/>
  </w:num>
  <w:num w:numId="36" w16cid:durableId="8123316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76537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06482656">
    <w:abstractNumId w:val="24"/>
  </w:num>
  <w:num w:numId="39" w16cid:durableId="1298607111">
    <w:abstractNumId w:val="24"/>
  </w:num>
  <w:num w:numId="40" w16cid:durableId="955866567">
    <w:abstractNumId w:val="33"/>
  </w:num>
  <w:num w:numId="41" w16cid:durableId="1841506639">
    <w:abstractNumId w:val="2"/>
  </w:num>
  <w:num w:numId="42" w16cid:durableId="1158766329">
    <w:abstractNumId w:val="25"/>
  </w:num>
  <w:num w:numId="43" w16cid:durableId="1989557433">
    <w:abstractNumId w:val="27"/>
  </w:num>
  <w:num w:numId="44" w16cid:durableId="6460866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QUATlDeqiwAAAA="/>
    <w:docVar w:name="commondata" w:val="eyJoZGlkIjoiZDUxOGM4M2VlM2M1NjBkYjE2ZmQ3MjVhMjhkZDY0NTUifQ=="/>
  </w:docVars>
  <w:rsids>
    <w:rsidRoot w:val="00172A27"/>
    <w:rsid w:val="0000020B"/>
    <w:rsid w:val="000002D5"/>
    <w:rsid w:val="0000033F"/>
    <w:rsid w:val="0000035F"/>
    <w:rsid w:val="0000064B"/>
    <w:rsid w:val="00000AEF"/>
    <w:rsid w:val="00000EB0"/>
    <w:rsid w:val="000010B9"/>
    <w:rsid w:val="00001913"/>
    <w:rsid w:val="00001CDC"/>
    <w:rsid w:val="0000267D"/>
    <w:rsid w:val="0000280D"/>
    <w:rsid w:val="00002B88"/>
    <w:rsid w:val="00002C4B"/>
    <w:rsid w:val="00002DEF"/>
    <w:rsid w:val="00003B0C"/>
    <w:rsid w:val="00003EA9"/>
    <w:rsid w:val="00004282"/>
    <w:rsid w:val="00004360"/>
    <w:rsid w:val="0000441F"/>
    <w:rsid w:val="00004447"/>
    <w:rsid w:val="000044E3"/>
    <w:rsid w:val="00004E5E"/>
    <w:rsid w:val="0000516B"/>
    <w:rsid w:val="0000543E"/>
    <w:rsid w:val="00005A0B"/>
    <w:rsid w:val="00006C14"/>
    <w:rsid w:val="00006C9C"/>
    <w:rsid w:val="000071AC"/>
    <w:rsid w:val="0000731E"/>
    <w:rsid w:val="00007336"/>
    <w:rsid w:val="000077D7"/>
    <w:rsid w:val="000079A9"/>
    <w:rsid w:val="00007AAF"/>
    <w:rsid w:val="00007F09"/>
    <w:rsid w:val="000101F3"/>
    <w:rsid w:val="00011131"/>
    <w:rsid w:val="000111A2"/>
    <w:rsid w:val="00011266"/>
    <w:rsid w:val="0001199A"/>
    <w:rsid w:val="0001205E"/>
    <w:rsid w:val="0001278F"/>
    <w:rsid w:val="00012C8E"/>
    <w:rsid w:val="00012E1E"/>
    <w:rsid w:val="000130A3"/>
    <w:rsid w:val="0001331D"/>
    <w:rsid w:val="0001343E"/>
    <w:rsid w:val="000135F5"/>
    <w:rsid w:val="000137CF"/>
    <w:rsid w:val="00014181"/>
    <w:rsid w:val="00014487"/>
    <w:rsid w:val="000144C3"/>
    <w:rsid w:val="000168F4"/>
    <w:rsid w:val="00016E0D"/>
    <w:rsid w:val="00016E68"/>
    <w:rsid w:val="000171EA"/>
    <w:rsid w:val="00017626"/>
    <w:rsid w:val="00020645"/>
    <w:rsid w:val="00020DFC"/>
    <w:rsid w:val="00021248"/>
    <w:rsid w:val="000216AA"/>
    <w:rsid w:val="000221DD"/>
    <w:rsid w:val="000224B2"/>
    <w:rsid w:val="0002254B"/>
    <w:rsid w:val="00022875"/>
    <w:rsid w:val="00023807"/>
    <w:rsid w:val="00023DC1"/>
    <w:rsid w:val="00023DC2"/>
    <w:rsid w:val="00023E02"/>
    <w:rsid w:val="000243A5"/>
    <w:rsid w:val="00024C1F"/>
    <w:rsid w:val="000256DC"/>
    <w:rsid w:val="0002573D"/>
    <w:rsid w:val="00025ED0"/>
    <w:rsid w:val="00026238"/>
    <w:rsid w:val="000263B0"/>
    <w:rsid w:val="00026CA1"/>
    <w:rsid w:val="00026F0F"/>
    <w:rsid w:val="00027100"/>
    <w:rsid w:val="000277FD"/>
    <w:rsid w:val="0002784E"/>
    <w:rsid w:val="00027B2F"/>
    <w:rsid w:val="00027B53"/>
    <w:rsid w:val="00027C13"/>
    <w:rsid w:val="00027E05"/>
    <w:rsid w:val="00030156"/>
    <w:rsid w:val="0003016F"/>
    <w:rsid w:val="000306FE"/>
    <w:rsid w:val="00030B8B"/>
    <w:rsid w:val="00030E65"/>
    <w:rsid w:val="00030FC2"/>
    <w:rsid w:val="00031049"/>
    <w:rsid w:val="00032B3D"/>
    <w:rsid w:val="00032D6F"/>
    <w:rsid w:val="000331F7"/>
    <w:rsid w:val="00033449"/>
    <w:rsid w:val="000335C3"/>
    <w:rsid w:val="000336A9"/>
    <w:rsid w:val="0003427B"/>
    <w:rsid w:val="000342B1"/>
    <w:rsid w:val="000349C1"/>
    <w:rsid w:val="00034BA3"/>
    <w:rsid w:val="00034F13"/>
    <w:rsid w:val="00034F7F"/>
    <w:rsid w:val="000351E5"/>
    <w:rsid w:val="00035784"/>
    <w:rsid w:val="00035925"/>
    <w:rsid w:val="0003677E"/>
    <w:rsid w:val="000369F8"/>
    <w:rsid w:val="00036BE5"/>
    <w:rsid w:val="000379D8"/>
    <w:rsid w:val="00040118"/>
    <w:rsid w:val="000404A0"/>
    <w:rsid w:val="00040D55"/>
    <w:rsid w:val="00040DC1"/>
    <w:rsid w:val="0004108B"/>
    <w:rsid w:val="0004116C"/>
    <w:rsid w:val="0004158F"/>
    <w:rsid w:val="00041814"/>
    <w:rsid w:val="00041AAC"/>
    <w:rsid w:val="00041B5A"/>
    <w:rsid w:val="00041BBE"/>
    <w:rsid w:val="00042275"/>
    <w:rsid w:val="00042EE7"/>
    <w:rsid w:val="00042F20"/>
    <w:rsid w:val="00043C11"/>
    <w:rsid w:val="00043EEB"/>
    <w:rsid w:val="000440AA"/>
    <w:rsid w:val="000443EA"/>
    <w:rsid w:val="00044B34"/>
    <w:rsid w:val="00044FAE"/>
    <w:rsid w:val="00045232"/>
    <w:rsid w:val="0004555E"/>
    <w:rsid w:val="000455F6"/>
    <w:rsid w:val="00045742"/>
    <w:rsid w:val="00045835"/>
    <w:rsid w:val="00045CC9"/>
    <w:rsid w:val="00045DC5"/>
    <w:rsid w:val="0004610A"/>
    <w:rsid w:val="00046632"/>
    <w:rsid w:val="00046742"/>
    <w:rsid w:val="00050105"/>
    <w:rsid w:val="00050257"/>
    <w:rsid w:val="000504E7"/>
    <w:rsid w:val="00050678"/>
    <w:rsid w:val="00050698"/>
    <w:rsid w:val="00050EA1"/>
    <w:rsid w:val="000514AB"/>
    <w:rsid w:val="00051938"/>
    <w:rsid w:val="00051A90"/>
    <w:rsid w:val="00051B0A"/>
    <w:rsid w:val="00051EA1"/>
    <w:rsid w:val="000520A7"/>
    <w:rsid w:val="000522C1"/>
    <w:rsid w:val="000522FC"/>
    <w:rsid w:val="000525F9"/>
    <w:rsid w:val="00053199"/>
    <w:rsid w:val="0005350E"/>
    <w:rsid w:val="0005364D"/>
    <w:rsid w:val="00053E4E"/>
    <w:rsid w:val="00053FCD"/>
    <w:rsid w:val="0005451C"/>
    <w:rsid w:val="00054E1C"/>
    <w:rsid w:val="00055782"/>
    <w:rsid w:val="00056A0F"/>
    <w:rsid w:val="00056E84"/>
    <w:rsid w:val="00056F27"/>
    <w:rsid w:val="0005734A"/>
    <w:rsid w:val="00057ABA"/>
    <w:rsid w:val="0006097E"/>
    <w:rsid w:val="00060D7B"/>
    <w:rsid w:val="00060E22"/>
    <w:rsid w:val="00060F3C"/>
    <w:rsid w:val="0006132A"/>
    <w:rsid w:val="000614A6"/>
    <w:rsid w:val="000617D6"/>
    <w:rsid w:val="00061B39"/>
    <w:rsid w:val="00062397"/>
    <w:rsid w:val="000625A0"/>
    <w:rsid w:val="00062FF6"/>
    <w:rsid w:val="000631FA"/>
    <w:rsid w:val="000632EA"/>
    <w:rsid w:val="000638DD"/>
    <w:rsid w:val="00063AB1"/>
    <w:rsid w:val="00063BE4"/>
    <w:rsid w:val="00063D85"/>
    <w:rsid w:val="00064050"/>
    <w:rsid w:val="00064462"/>
    <w:rsid w:val="00066328"/>
    <w:rsid w:val="00066D2F"/>
    <w:rsid w:val="00066D34"/>
    <w:rsid w:val="00067073"/>
    <w:rsid w:val="000673C0"/>
    <w:rsid w:val="000674BB"/>
    <w:rsid w:val="0006758C"/>
    <w:rsid w:val="00067B66"/>
    <w:rsid w:val="00070586"/>
    <w:rsid w:val="000709CF"/>
    <w:rsid w:val="000715E1"/>
    <w:rsid w:val="0007168E"/>
    <w:rsid w:val="000716F6"/>
    <w:rsid w:val="000717F6"/>
    <w:rsid w:val="00071AFC"/>
    <w:rsid w:val="00071C02"/>
    <w:rsid w:val="00072092"/>
    <w:rsid w:val="00072304"/>
    <w:rsid w:val="00072411"/>
    <w:rsid w:val="000728A5"/>
    <w:rsid w:val="000733EE"/>
    <w:rsid w:val="00073429"/>
    <w:rsid w:val="000739E6"/>
    <w:rsid w:val="00073BDC"/>
    <w:rsid w:val="000748E5"/>
    <w:rsid w:val="00074C6A"/>
    <w:rsid w:val="00074D3E"/>
    <w:rsid w:val="00074DF9"/>
    <w:rsid w:val="0007577B"/>
    <w:rsid w:val="000759D8"/>
    <w:rsid w:val="00075C50"/>
    <w:rsid w:val="0007795F"/>
    <w:rsid w:val="00077C97"/>
    <w:rsid w:val="00077F66"/>
    <w:rsid w:val="00080D62"/>
    <w:rsid w:val="00081C0E"/>
    <w:rsid w:val="00081D51"/>
    <w:rsid w:val="00081D58"/>
    <w:rsid w:val="00081DAF"/>
    <w:rsid w:val="000820C2"/>
    <w:rsid w:val="00082817"/>
    <w:rsid w:val="00082D1F"/>
    <w:rsid w:val="00083168"/>
    <w:rsid w:val="000831F7"/>
    <w:rsid w:val="00083D6E"/>
    <w:rsid w:val="00083F94"/>
    <w:rsid w:val="00084287"/>
    <w:rsid w:val="00084474"/>
    <w:rsid w:val="0008458C"/>
    <w:rsid w:val="00084CDC"/>
    <w:rsid w:val="000851C2"/>
    <w:rsid w:val="00085362"/>
    <w:rsid w:val="00085721"/>
    <w:rsid w:val="000858DB"/>
    <w:rsid w:val="000859EA"/>
    <w:rsid w:val="00085C49"/>
    <w:rsid w:val="00085D7F"/>
    <w:rsid w:val="000860BE"/>
    <w:rsid w:val="000871F5"/>
    <w:rsid w:val="000872A3"/>
    <w:rsid w:val="000876BF"/>
    <w:rsid w:val="00087B84"/>
    <w:rsid w:val="00087F4B"/>
    <w:rsid w:val="000902A6"/>
    <w:rsid w:val="00090672"/>
    <w:rsid w:val="00090DB7"/>
    <w:rsid w:val="000914A9"/>
    <w:rsid w:val="0009150E"/>
    <w:rsid w:val="00091FA9"/>
    <w:rsid w:val="0009226D"/>
    <w:rsid w:val="0009256A"/>
    <w:rsid w:val="000927A7"/>
    <w:rsid w:val="00092809"/>
    <w:rsid w:val="00092891"/>
    <w:rsid w:val="00092BAA"/>
    <w:rsid w:val="00092DEF"/>
    <w:rsid w:val="00092E80"/>
    <w:rsid w:val="0009324B"/>
    <w:rsid w:val="0009333B"/>
    <w:rsid w:val="00093A37"/>
    <w:rsid w:val="00093C10"/>
    <w:rsid w:val="00093ECD"/>
    <w:rsid w:val="00093F7C"/>
    <w:rsid w:val="00094687"/>
    <w:rsid w:val="00094A80"/>
    <w:rsid w:val="00094C1C"/>
    <w:rsid w:val="00094EA9"/>
    <w:rsid w:val="00094FF0"/>
    <w:rsid w:val="00095B8F"/>
    <w:rsid w:val="00095BB0"/>
    <w:rsid w:val="00096407"/>
    <w:rsid w:val="00096417"/>
    <w:rsid w:val="00096590"/>
    <w:rsid w:val="00096E49"/>
    <w:rsid w:val="00096F71"/>
    <w:rsid w:val="00097427"/>
    <w:rsid w:val="0009772D"/>
    <w:rsid w:val="00097772"/>
    <w:rsid w:val="00097D2B"/>
    <w:rsid w:val="000A09E1"/>
    <w:rsid w:val="000A0B13"/>
    <w:rsid w:val="000A1299"/>
    <w:rsid w:val="000A1B17"/>
    <w:rsid w:val="000A1FE7"/>
    <w:rsid w:val="000A25F3"/>
    <w:rsid w:val="000A268E"/>
    <w:rsid w:val="000A2818"/>
    <w:rsid w:val="000A2B31"/>
    <w:rsid w:val="000A2D5B"/>
    <w:rsid w:val="000A3FD2"/>
    <w:rsid w:val="000A4157"/>
    <w:rsid w:val="000A47AA"/>
    <w:rsid w:val="000A4EA2"/>
    <w:rsid w:val="000A5461"/>
    <w:rsid w:val="000A5604"/>
    <w:rsid w:val="000A561D"/>
    <w:rsid w:val="000A5DDA"/>
    <w:rsid w:val="000A62C5"/>
    <w:rsid w:val="000A666A"/>
    <w:rsid w:val="000A66FD"/>
    <w:rsid w:val="000A686D"/>
    <w:rsid w:val="000A6DE1"/>
    <w:rsid w:val="000B0215"/>
    <w:rsid w:val="000B0600"/>
    <w:rsid w:val="000B0604"/>
    <w:rsid w:val="000B1182"/>
    <w:rsid w:val="000B1246"/>
    <w:rsid w:val="000B24D1"/>
    <w:rsid w:val="000B2926"/>
    <w:rsid w:val="000B377E"/>
    <w:rsid w:val="000B3C3A"/>
    <w:rsid w:val="000B3C96"/>
    <w:rsid w:val="000B4316"/>
    <w:rsid w:val="000B47A0"/>
    <w:rsid w:val="000B4A2D"/>
    <w:rsid w:val="000B5052"/>
    <w:rsid w:val="000B5078"/>
    <w:rsid w:val="000B51C7"/>
    <w:rsid w:val="000B6230"/>
    <w:rsid w:val="000B630F"/>
    <w:rsid w:val="000B6A77"/>
    <w:rsid w:val="000B6FA1"/>
    <w:rsid w:val="000B73EE"/>
    <w:rsid w:val="000B7882"/>
    <w:rsid w:val="000B7A9C"/>
    <w:rsid w:val="000C003B"/>
    <w:rsid w:val="000C0473"/>
    <w:rsid w:val="000C049C"/>
    <w:rsid w:val="000C0D96"/>
    <w:rsid w:val="000C10C4"/>
    <w:rsid w:val="000C161F"/>
    <w:rsid w:val="000C16B8"/>
    <w:rsid w:val="000C229C"/>
    <w:rsid w:val="000C2417"/>
    <w:rsid w:val="000C265A"/>
    <w:rsid w:val="000C2998"/>
    <w:rsid w:val="000C2BE8"/>
    <w:rsid w:val="000C2D3D"/>
    <w:rsid w:val="000C3D02"/>
    <w:rsid w:val="000C4445"/>
    <w:rsid w:val="000C45FE"/>
    <w:rsid w:val="000C5217"/>
    <w:rsid w:val="000C57CF"/>
    <w:rsid w:val="000C5B68"/>
    <w:rsid w:val="000C5DC8"/>
    <w:rsid w:val="000C61C6"/>
    <w:rsid w:val="000C6301"/>
    <w:rsid w:val="000C6538"/>
    <w:rsid w:val="000C65F9"/>
    <w:rsid w:val="000C697C"/>
    <w:rsid w:val="000C6B82"/>
    <w:rsid w:val="000C6DDB"/>
    <w:rsid w:val="000C78C8"/>
    <w:rsid w:val="000C7C6D"/>
    <w:rsid w:val="000D01C8"/>
    <w:rsid w:val="000D0993"/>
    <w:rsid w:val="000D0FE7"/>
    <w:rsid w:val="000D1007"/>
    <w:rsid w:val="000D12CB"/>
    <w:rsid w:val="000D13E4"/>
    <w:rsid w:val="000D1619"/>
    <w:rsid w:val="000D19A8"/>
    <w:rsid w:val="000D1FFF"/>
    <w:rsid w:val="000D212B"/>
    <w:rsid w:val="000D234B"/>
    <w:rsid w:val="000D2811"/>
    <w:rsid w:val="000D2C08"/>
    <w:rsid w:val="000D2C3B"/>
    <w:rsid w:val="000D2CDD"/>
    <w:rsid w:val="000D2D6F"/>
    <w:rsid w:val="000D2F98"/>
    <w:rsid w:val="000D344C"/>
    <w:rsid w:val="000D40F3"/>
    <w:rsid w:val="000D4D5C"/>
    <w:rsid w:val="000D5233"/>
    <w:rsid w:val="000D54EE"/>
    <w:rsid w:val="000D5573"/>
    <w:rsid w:val="000D5A38"/>
    <w:rsid w:val="000D62E4"/>
    <w:rsid w:val="000D6708"/>
    <w:rsid w:val="000D6B11"/>
    <w:rsid w:val="000D6D5F"/>
    <w:rsid w:val="000D6F09"/>
    <w:rsid w:val="000D7220"/>
    <w:rsid w:val="000D75F9"/>
    <w:rsid w:val="000E017B"/>
    <w:rsid w:val="000E01AA"/>
    <w:rsid w:val="000E041D"/>
    <w:rsid w:val="000E0626"/>
    <w:rsid w:val="000E0689"/>
    <w:rsid w:val="000E08BC"/>
    <w:rsid w:val="000E0A42"/>
    <w:rsid w:val="000E11ED"/>
    <w:rsid w:val="000E136C"/>
    <w:rsid w:val="000E18F6"/>
    <w:rsid w:val="000E1AF6"/>
    <w:rsid w:val="000E1B34"/>
    <w:rsid w:val="000E1C38"/>
    <w:rsid w:val="000E1EDA"/>
    <w:rsid w:val="000E2401"/>
    <w:rsid w:val="000E2811"/>
    <w:rsid w:val="000E2BCD"/>
    <w:rsid w:val="000E3461"/>
    <w:rsid w:val="000E3CC1"/>
    <w:rsid w:val="000E4211"/>
    <w:rsid w:val="000E4D53"/>
    <w:rsid w:val="000E5284"/>
    <w:rsid w:val="000E53DA"/>
    <w:rsid w:val="000E57EE"/>
    <w:rsid w:val="000E58E5"/>
    <w:rsid w:val="000E609B"/>
    <w:rsid w:val="000E60CE"/>
    <w:rsid w:val="000E664B"/>
    <w:rsid w:val="000E673A"/>
    <w:rsid w:val="000E6899"/>
    <w:rsid w:val="000E6FA4"/>
    <w:rsid w:val="000E6FA9"/>
    <w:rsid w:val="000E722D"/>
    <w:rsid w:val="000E77D6"/>
    <w:rsid w:val="000E78D5"/>
    <w:rsid w:val="000E7AF1"/>
    <w:rsid w:val="000E7E20"/>
    <w:rsid w:val="000E7FAD"/>
    <w:rsid w:val="000F0171"/>
    <w:rsid w:val="000F06EE"/>
    <w:rsid w:val="000F0CD8"/>
    <w:rsid w:val="000F1943"/>
    <w:rsid w:val="000F1993"/>
    <w:rsid w:val="000F2342"/>
    <w:rsid w:val="000F2369"/>
    <w:rsid w:val="000F242E"/>
    <w:rsid w:val="000F25A4"/>
    <w:rsid w:val="000F260A"/>
    <w:rsid w:val="000F279F"/>
    <w:rsid w:val="000F2AA4"/>
    <w:rsid w:val="000F2AF5"/>
    <w:rsid w:val="000F308B"/>
    <w:rsid w:val="000F32A9"/>
    <w:rsid w:val="000F3349"/>
    <w:rsid w:val="000F3B4D"/>
    <w:rsid w:val="000F3EAE"/>
    <w:rsid w:val="000F4460"/>
    <w:rsid w:val="000F4B7F"/>
    <w:rsid w:val="000F4EA5"/>
    <w:rsid w:val="000F4FA2"/>
    <w:rsid w:val="000F56B1"/>
    <w:rsid w:val="000F5A5C"/>
    <w:rsid w:val="000F5B9C"/>
    <w:rsid w:val="000F6127"/>
    <w:rsid w:val="000F612B"/>
    <w:rsid w:val="000F626D"/>
    <w:rsid w:val="000F630F"/>
    <w:rsid w:val="000F6635"/>
    <w:rsid w:val="000F6A0A"/>
    <w:rsid w:val="000F6A68"/>
    <w:rsid w:val="000F7418"/>
    <w:rsid w:val="000F7700"/>
    <w:rsid w:val="000F7CFA"/>
    <w:rsid w:val="000F7F0D"/>
    <w:rsid w:val="00100385"/>
    <w:rsid w:val="00100AF5"/>
    <w:rsid w:val="00100B97"/>
    <w:rsid w:val="0010102C"/>
    <w:rsid w:val="001011B1"/>
    <w:rsid w:val="0010124F"/>
    <w:rsid w:val="001013C2"/>
    <w:rsid w:val="001014BE"/>
    <w:rsid w:val="00101580"/>
    <w:rsid w:val="00101739"/>
    <w:rsid w:val="0010179E"/>
    <w:rsid w:val="00101B03"/>
    <w:rsid w:val="00101BE3"/>
    <w:rsid w:val="00101F05"/>
    <w:rsid w:val="00102168"/>
    <w:rsid w:val="00102520"/>
    <w:rsid w:val="00102718"/>
    <w:rsid w:val="0010298F"/>
    <w:rsid w:val="001029DB"/>
    <w:rsid w:val="00102D8B"/>
    <w:rsid w:val="001030A4"/>
    <w:rsid w:val="00103667"/>
    <w:rsid w:val="00103680"/>
    <w:rsid w:val="001036E7"/>
    <w:rsid w:val="00103969"/>
    <w:rsid w:val="001040B2"/>
    <w:rsid w:val="0010446A"/>
    <w:rsid w:val="0010450F"/>
    <w:rsid w:val="00104666"/>
    <w:rsid w:val="001048F9"/>
    <w:rsid w:val="00104B06"/>
    <w:rsid w:val="00104E97"/>
    <w:rsid w:val="00104EB3"/>
    <w:rsid w:val="00105491"/>
    <w:rsid w:val="0010569B"/>
    <w:rsid w:val="00105D22"/>
    <w:rsid w:val="00105E66"/>
    <w:rsid w:val="0010648C"/>
    <w:rsid w:val="00106902"/>
    <w:rsid w:val="00106A0A"/>
    <w:rsid w:val="00106DD5"/>
    <w:rsid w:val="00106E71"/>
    <w:rsid w:val="001072C7"/>
    <w:rsid w:val="00107881"/>
    <w:rsid w:val="00107A3E"/>
    <w:rsid w:val="00107A71"/>
    <w:rsid w:val="00107B72"/>
    <w:rsid w:val="00107BB9"/>
    <w:rsid w:val="00107FEE"/>
    <w:rsid w:val="001104C9"/>
    <w:rsid w:val="001105AE"/>
    <w:rsid w:val="001105BF"/>
    <w:rsid w:val="00110699"/>
    <w:rsid w:val="00110994"/>
    <w:rsid w:val="0011155C"/>
    <w:rsid w:val="001115F1"/>
    <w:rsid w:val="00111960"/>
    <w:rsid w:val="00112187"/>
    <w:rsid w:val="0011222F"/>
    <w:rsid w:val="00112EE4"/>
    <w:rsid w:val="00113020"/>
    <w:rsid w:val="0011322F"/>
    <w:rsid w:val="00113555"/>
    <w:rsid w:val="001137EC"/>
    <w:rsid w:val="00113989"/>
    <w:rsid w:val="00114110"/>
    <w:rsid w:val="00114CE4"/>
    <w:rsid w:val="001153D7"/>
    <w:rsid w:val="00115401"/>
    <w:rsid w:val="00115F7C"/>
    <w:rsid w:val="001160D4"/>
    <w:rsid w:val="0011613E"/>
    <w:rsid w:val="00116196"/>
    <w:rsid w:val="0011619E"/>
    <w:rsid w:val="00116887"/>
    <w:rsid w:val="00116A0A"/>
    <w:rsid w:val="00116A7A"/>
    <w:rsid w:val="00116AF7"/>
    <w:rsid w:val="00116F8C"/>
    <w:rsid w:val="00117311"/>
    <w:rsid w:val="00117459"/>
    <w:rsid w:val="00117A63"/>
    <w:rsid w:val="00117EF2"/>
    <w:rsid w:val="0012041E"/>
    <w:rsid w:val="0012064D"/>
    <w:rsid w:val="001212CF"/>
    <w:rsid w:val="00121CFB"/>
    <w:rsid w:val="00121D67"/>
    <w:rsid w:val="0012316A"/>
    <w:rsid w:val="00123261"/>
    <w:rsid w:val="001232E4"/>
    <w:rsid w:val="00123566"/>
    <w:rsid w:val="00123997"/>
    <w:rsid w:val="0012419A"/>
    <w:rsid w:val="0012427C"/>
    <w:rsid w:val="00124392"/>
    <w:rsid w:val="0012476B"/>
    <w:rsid w:val="001248CF"/>
    <w:rsid w:val="00124AE8"/>
    <w:rsid w:val="0012519C"/>
    <w:rsid w:val="00125463"/>
    <w:rsid w:val="001256BB"/>
    <w:rsid w:val="00125A07"/>
    <w:rsid w:val="001269DB"/>
    <w:rsid w:val="00126B86"/>
    <w:rsid w:val="00127714"/>
    <w:rsid w:val="00127D9D"/>
    <w:rsid w:val="00127DC2"/>
    <w:rsid w:val="00127DC7"/>
    <w:rsid w:val="00130104"/>
    <w:rsid w:val="00130222"/>
    <w:rsid w:val="00130485"/>
    <w:rsid w:val="0013054B"/>
    <w:rsid w:val="00130CF6"/>
    <w:rsid w:val="00131096"/>
    <w:rsid w:val="00131C5B"/>
    <w:rsid w:val="00131E73"/>
    <w:rsid w:val="00131ECA"/>
    <w:rsid w:val="00131F5F"/>
    <w:rsid w:val="00131FF2"/>
    <w:rsid w:val="00133153"/>
    <w:rsid w:val="00133250"/>
    <w:rsid w:val="001332FD"/>
    <w:rsid w:val="001335A6"/>
    <w:rsid w:val="0013371D"/>
    <w:rsid w:val="00134778"/>
    <w:rsid w:val="001348B5"/>
    <w:rsid w:val="00135145"/>
    <w:rsid w:val="00135196"/>
    <w:rsid w:val="0013523C"/>
    <w:rsid w:val="0013594D"/>
    <w:rsid w:val="00135A01"/>
    <w:rsid w:val="00135FD8"/>
    <w:rsid w:val="00136AD8"/>
    <w:rsid w:val="00136B63"/>
    <w:rsid w:val="0013771F"/>
    <w:rsid w:val="00137B49"/>
    <w:rsid w:val="00137F16"/>
    <w:rsid w:val="001405E9"/>
    <w:rsid w:val="00140D7E"/>
    <w:rsid w:val="00140E5C"/>
    <w:rsid w:val="00141109"/>
    <w:rsid w:val="0014132F"/>
    <w:rsid w:val="001415E5"/>
    <w:rsid w:val="00141890"/>
    <w:rsid w:val="00141C10"/>
    <w:rsid w:val="00142BAE"/>
    <w:rsid w:val="00142BF0"/>
    <w:rsid w:val="00142DC8"/>
    <w:rsid w:val="001432F9"/>
    <w:rsid w:val="00143FB0"/>
    <w:rsid w:val="001440FF"/>
    <w:rsid w:val="001445E4"/>
    <w:rsid w:val="001446C4"/>
    <w:rsid w:val="0014510D"/>
    <w:rsid w:val="0014522B"/>
    <w:rsid w:val="0014554D"/>
    <w:rsid w:val="00145767"/>
    <w:rsid w:val="00145BC4"/>
    <w:rsid w:val="00145D1D"/>
    <w:rsid w:val="00145EEE"/>
    <w:rsid w:val="001460BB"/>
    <w:rsid w:val="001464BF"/>
    <w:rsid w:val="001467D8"/>
    <w:rsid w:val="00146A86"/>
    <w:rsid w:val="00147039"/>
    <w:rsid w:val="001473EC"/>
    <w:rsid w:val="00147CDE"/>
    <w:rsid w:val="00150AB6"/>
    <w:rsid w:val="00150BF6"/>
    <w:rsid w:val="0015191F"/>
    <w:rsid w:val="001519C0"/>
    <w:rsid w:val="00151E7A"/>
    <w:rsid w:val="001526EE"/>
    <w:rsid w:val="0015290D"/>
    <w:rsid w:val="00152C82"/>
    <w:rsid w:val="00152FC3"/>
    <w:rsid w:val="00153044"/>
    <w:rsid w:val="001533AA"/>
    <w:rsid w:val="00153539"/>
    <w:rsid w:val="00153FB8"/>
    <w:rsid w:val="001541B9"/>
    <w:rsid w:val="001542B4"/>
    <w:rsid w:val="00154A3D"/>
    <w:rsid w:val="00154C47"/>
    <w:rsid w:val="00154C49"/>
    <w:rsid w:val="00154F44"/>
    <w:rsid w:val="001552B6"/>
    <w:rsid w:val="00155522"/>
    <w:rsid w:val="00155A2C"/>
    <w:rsid w:val="00155A40"/>
    <w:rsid w:val="00155E19"/>
    <w:rsid w:val="00155F48"/>
    <w:rsid w:val="001560B7"/>
    <w:rsid w:val="001565F7"/>
    <w:rsid w:val="00156605"/>
    <w:rsid w:val="00156844"/>
    <w:rsid w:val="00156C0D"/>
    <w:rsid w:val="00156D63"/>
    <w:rsid w:val="001572FA"/>
    <w:rsid w:val="001576ED"/>
    <w:rsid w:val="00160572"/>
    <w:rsid w:val="001608FB"/>
    <w:rsid w:val="001608FE"/>
    <w:rsid w:val="00160FEB"/>
    <w:rsid w:val="00161508"/>
    <w:rsid w:val="00161A00"/>
    <w:rsid w:val="00161D8D"/>
    <w:rsid w:val="00162935"/>
    <w:rsid w:val="00162A19"/>
    <w:rsid w:val="00162EA8"/>
    <w:rsid w:val="00162EC7"/>
    <w:rsid w:val="00163735"/>
    <w:rsid w:val="00164068"/>
    <w:rsid w:val="0016433F"/>
    <w:rsid w:val="00164A92"/>
    <w:rsid w:val="001651B5"/>
    <w:rsid w:val="00165594"/>
    <w:rsid w:val="00165637"/>
    <w:rsid w:val="001658F7"/>
    <w:rsid w:val="00165B18"/>
    <w:rsid w:val="00165BFF"/>
    <w:rsid w:val="00166259"/>
    <w:rsid w:val="00166932"/>
    <w:rsid w:val="001669CF"/>
    <w:rsid w:val="00166E27"/>
    <w:rsid w:val="00166E41"/>
    <w:rsid w:val="00166E93"/>
    <w:rsid w:val="00166FA8"/>
    <w:rsid w:val="0016754E"/>
    <w:rsid w:val="001678C7"/>
    <w:rsid w:val="00167B0C"/>
    <w:rsid w:val="00167C89"/>
    <w:rsid w:val="00167DF5"/>
    <w:rsid w:val="00167EE4"/>
    <w:rsid w:val="00167F14"/>
    <w:rsid w:val="0017014E"/>
    <w:rsid w:val="001702E4"/>
    <w:rsid w:val="001706A4"/>
    <w:rsid w:val="00170EE0"/>
    <w:rsid w:val="001713EE"/>
    <w:rsid w:val="00171492"/>
    <w:rsid w:val="0017165B"/>
    <w:rsid w:val="001716FB"/>
    <w:rsid w:val="00171859"/>
    <w:rsid w:val="00171CA7"/>
    <w:rsid w:val="00171FB3"/>
    <w:rsid w:val="00172149"/>
    <w:rsid w:val="001725E0"/>
    <w:rsid w:val="00172A27"/>
    <w:rsid w:val="00172B81"/>
    <w:rsid w:val="00172CE8"/>
    <w:rsid w:val="00172D65"/>
    <w:rsid w:val="0017357C"/>
    <w:rsid w:val="00173D06"/>
    <w:rsid w:val="00173D5F"/>
    <w:rsid w:val="00173D61"/>
    <w:rsid w:val="00173F2A"/>
    <w:rsid w:val="00173F7E"/>
    <w:rsid w:val="001740D4"/>
    <w:rsid w:val="0017447C"/>
    <w:rsid w:val="001747CC"/>
    <w:rsid w:val="001748B9"/>
    <w:rsid w:val="00174A37"/>
    <w:rsid w:val="001750D3"/>
    <w:rsid w:val="001751F5"/>
    <w:rsid w:val="00175C1D"/>
    <w:rsid w:val="00175CA4"/>
    <w:rsid w:val="0017618D"/>
    <w:rsid w:val="00176425"/>
    <w:rsid w:val="00176881"/>
    <w:rsid w:val="00176DDB"/>
    <w:rsid w:val="00177BFC"/>
    <w:rsid w:val="00180398"/>
    <w:rsid w:val="00180693"/>
    <w:rsid w:val="00180984"/>
    <w:rsid w:val="001814D3"/>
    <w:rsid w:val="001816F1"/>
    <w:rsid w:val="00181877"/>
    <w:rsid w:val="001824D5"/>
    <w:rsid w:val="00182864"/>
    <w:rsid w:val="00182A9B"/>
    <w:rsid w:val="00182AD9"/>
    <w:rsid w:val="00182C89"/>
    <w:rsid w:val="00182E8A"/>
    <w:rsid w:val="001839F2"/>
    <w:rsid w:val="00183A15"/>
    <w:rsid w:val="00183A1B"/>
    <w:rsid w:val="00183B74"/>
    <w:rsid w:val="00183D5F"/>
    <w:rsid w:val="00183F09"/>
    <w:rsid w:val="00184091"/>
    <w:rsid w:val="0018430A"/>
    <w:rsid w:val="00184465"/>
    <w:rsid w:val="001848A7"/>
    <w:rsid w:val="00184F12"/>
    <w:rsid w:val="00185795"/>
    <w:rsid w:val="00186034"/>
    <w:rsid w:val="0018606F"/>
    <w:rsid w:val="00186445"/>
    <w:rsid w:val="00186642"/>
    <w:rsid w:val="0018678D"/>
    <w:rsid w:val="00186F26"/>
    <w:rsid w:val="00187136"/>
    <w:rsid w:val="001872E8"/>
    <w:rsid w:val="0018775C"/>
    <w:rsid w:val="00187B69"/>
    <w:rsid w:val="00187F9A"/>
    <w:rsid w:val="00190070"/>
    <w:rsid w:val="00190756"/>
    <w:rsid w:val="001907B3"/>
    <w:rsid w:val="00191205"/>
    <w:rsid w:val="0019170A"/>
    <w:rsid w:val="00191A47"/>
    <w:rsid w:val="00191E15"/>
    <w:rsid w:val="001925B1"/>
    <w:rsid w:val="00192DF0"/>
    <w:rsid w:val="001932BF"/>
    <w:rsid w:val="0019335F"/>
    <w:rsid w:val="001936B1"/>
    <w:rsid w:val="001939F9"/>
    <w:rsid w:val="00193A6F"/>
    <w:rsid w:val="00193B7C"/>
    <w:rsid w:val="00193BF0"/>
    <w:rsid w:val="00194469"/>
    <w:rsid w:val="00194A86"/>
    <w:rsid w:val="00194BA0"/>
    <w:rsid w:val="00194CBE"/>
    <w:rsid w:val="00195604"/>
    <w:rsid w:val="001959DA"/>
    <w:rsid w:val="00195BF9"/>
    <w:rsid w:val="00195D2B"/>
    <w:rsid w:val="00196281"/>
    <w:rsid w:val="001962BC"/>
    <w:rsid w:val="00196396"/>
    <w:rsid w:val="00196683"/>
    <w:rsid w:val="0019686F"/>
    <w:rsid w:val="00196C1F"/>
    <w:rsid w:val="00196E65"/>
    <w:rsid w:val="001970F7"/>
    <w:rsid w:val="00197208"/>
    <w:rsid w:val="00197D2A"/>
    <w:rsid w:val="00197D35"/>
    <w:rsid w:val="00197DBC"/>
    <w:rsid w:val="00197E87"/>
    <w:rsid w:val="001A0A10"/>
    <w:rsid w:val="001A0F47"/>
    <w:rsid w:val="001A1448"/>
    <w:rsid w:val="001A14F8"/>
    <w:rsid w:val="001A17F4"/>
    <w:rsid w:val="001A186A"/>
    <w:rsid w:val="001A19B4"/>
    <w:rsid w:val="001A1CC5"/>
    <w:rsid w:val="001A1F58"/>
    <w:rsid w:val="001A25AD"/>
    <w:rsid w:val="001A266C"/>
    <w:rsid w:val="001A269E"/>
    <w:rsid w:val="001A280D"/>
    <w:rsid w:val="001A2D9C"/>
    <w:rsid w:val="001A393B"/>
    <w:rsid w:val="001A39AA"/>
    <w:rsid w:val="001A43B6"/>
    <w:rsid w:val="001A4567"/>
    <w:rsid w:val="001A46B9"/>
    <w:rsid w:val="001A4B48"/>
    <w:rsid w:val="001A4CF7"/>
    <w:rsid w:val="001A50D7"/>
    <w:rsid w:val="001A5371"/>
    <w:rsid w:val="001A54D9"/>
    <w:rsid w:val="001A5BCA"/>
    <w:rsid w:val="001A5D88"/>
    <w:rsid w:val="001A62B4"/>
    <w:rsid w:val="001A64BF"/>
    <w:rsid w:val="001A6531"/>
    <w:rsid w:val="001A71D8"/>
    <w:rsid w:val="001A75EF"/>
    <w:rsid w:val="001A7671"/>
    <w:rsid w:val="001A7CBD"/>
    <w:rsid w:val="001A7CF4"/>
    <w:rsid w:val="001B064E"/>
    <w:rsid w:val="001B0881"/>
    <w:rsid w:val="001B0FB4"/>
    <w:rsid w:val="001B1116"/>
    <w:rsid w:val="001B1913"/>
    <w:rsid w:val="001B1A09"/>
    <w:rsid w:val="001B2437"/>
    <w:rsid w:val="001B2795"/>
    <w:rsid w:val="001B27E4"/>
    <w:rsid w:val="001B2819"/>
    <w:rsid w:val="001B2865"/>
    <w:rsid w:val="001B2BAB"/>
    <w:rsid w:val="001B37F0"/>
    <w:rsid w:val="001B3BB5"/>
    <w:rsid w:val="001B3F9B"/>
    <w:rsid w:val="001B429D"/>
    <w:rsid w:val="001B4698"/>
    <w:rsid w:val="001B5257"/>
    <w:rsid w:val="001B591E"/>
    <w:rsid w:val="001B59CC"/>
    <w:rsid w:val="001B64EE"/>
    <w:rsid w:val="001B68BF"/>
    <w:rsid w:val="001B69C1"/>
    <w:rsid w:val="001B6F08"/>
    <w:rsid w:val="001B70AC"/>
    <w:rsid w:val="001B7612"/>
    <w:rsid w:val="001C0038"/>
    <w:rsid w:val="001C089A"/>
    <w:rsid w:val="001C0F69"/>
    <w:rsid w:val="001C129B"/>
    <w:rsid w:val="001C1B7E"/>
    <w:rsid w:val="001C1D16"/>
    <w:rsid w:val="001C28BC"/>
    <w:rsid w:val="001C2923"/>
    <w:rsid w:val="001C2B57"/>
    <w:rsid w:val="001C2ECD"/>
    <w:rsid w:val="001C36DD"/>
    <w:rsid w:val="001C374F"/>
    <w:rsid w:val="001C3B41"/>
    <w:rsid w:val="001C3F2F"/>
    <w:rsid w:val="001C411C"/>
    <w:rsid w:val="001C417F"/>
    <w:rsid w:val="001C4202"/>
    <w:rsid w:val="001C48DD"/>
    <w:rsid w:val="001C491F"/>
    <w:rsid w:val="001C515E"/>
    <w:rsid w:val="001C54F5"/>
    <w:rsid w:val="001C56D7"/>
    <w:rsid w:val="001C56EB"/>
    <w:rsid w:val="001C5807"/>
    <w:rsid w:val="001C59F4"/>
    <w:rsid w:val="001C5F34"/>
    <w:rsid w:val="001C6199"/>
    <w:rsid w:val="001C65B3"/>
    <w:rsid w:val="001C681D"/>
    <w:rsid w:val="001C6A37"/>
    <w:rsid w:val="001C6FEC"/>
    <w:rsid w:val="001C7368"/>
    <w:rsid w:val="001C7B4E"/>
    <w:rsid w:val="001D0661"/>
    <w:rsid w:val="001D07A9"/>
    <w:rsid w:val="001D07F9"/>
    <w:rsid w:val="001D0B71"/>
    <w:rsid w:val="001D0F4E"/>
    <w:rsid w:val="001D252F"/>
    <w:rsid w:val="001D2680"/>
    <w:rsid w:val="001D2BD6"/>
    <w:rsid w:val="001D3160"/>
    <w:rsid w:val="001D4050"/>
    <w:rsid w:val="001D4156"/>
    <w:rsid w:val="001D4441"/>
    <w:rsid w:val="001D4785"/>
    <w:rsid w:val="001D4A17"/>
    <w:rsid w:val="001D4BE7"/>
    <w:rsid w:val="001D4C26"/>
    <w:rsid w:val="001D4D5D"/>
    <w:rsid w:val="001D508A"/>
    <w:rsid w:val="001D519F"/>
    <w:rsid w:val="001D54EC"/>
    <w:rsid w:val="001D5A52"/>
    <w:rsid w:val="001D5CD8"/>
    <w:rsid w:val="001D5EDE"/>
    <w:rsid w:val="001D6469"/>
    <w:rsid w:val="001D7198"/>
    <w:rsid w:val="001D72C2"/>
    <w:rsid w:val="001D74E9"/>
    <w:rsid w:val="001D7EE9"/>
    <w:rsid w:val="001E0573"/>
    <w:rsid w:val="001E11EE"/>
    <w:rsid w:val="001E13E3"/>
    <w:rsid w:val="001E15DB"/>
    <w:rsid w:val="001E183C"/>
    <w:rsid w:val="001E2222"/>
    <w:rsid w:val="001E251E"/>
    <w:rsid w:val="001E25CB"/>
    <w:rsid w:val="001E2C78"/>
    <w:rsid w:val="001E321F"/>
    <w:rsid w:val="001E3286"/>
    <w:rsid w:val="001E33CF"/>
    <w:rsid w:val="001E37F3"/>
    <w:rsid w:val="001E3801"/>
    <w:rsid w:val="001E3B2D"/>
    <w:rsid w:val="001E4008"/>
    <w:rsid w:val="001E4109"/>
    <w:rsid w:val="001E4193"/>
    <w:rsid w:val="001E454A"/>
    <w:rsid w:val="001E46C3"/>
    <w:rsid w:val="001E4DED"/>
    <w:rsid w:val="001E5029"/>
    <w:rsid w:val="001E5451"/>
    <w:rsid w:val="001E5652"/>
    <w:rsid w:val="001E5A43"/>
    <w:rsid w:val="001E5B4E"/>
    <w:rsid w:val="001E6390"/>
    <w:rsid w:val="001E6452"/>
    <w:rsid w:val="001E70AB"/>
    <w:rsid w:val="001E7964"/>
    <w:rsid w:val="001E7B6D"/>
    <w:rsid w:val="001E7B74"/>
    <w:rsid w:val="001E7C44"/>
    <w:rsid w:val="001F0296"/>
    <w:rsid w:val="001F0635"/>
    <w:rsid w:val="001F077B"/>
    <w:rsid w:val="001F097F"/>
    <w:rsid w:val="001F0AF6"/>
    <w:rsid w:val="001F0D18"/>
    <w:rsid w:val="001F0E38"/>
    <w:rsid w:val="001F0E70"/>
    <w:rsid w:val="001F1B16"/>
    <w:rsid w:val="001F1CE6"/>
    <w:rsid w:val="001F201E"/>
    <w:rsid w:val="001F2212"/>
    <w:rsid w:val="001F2482"/>
    <w:rsid w:val="001F2742"/>
    <w:rsid w:val="001F2881"/>
    <w:rsid w:val="001F2A89"/>
    <w:rsid w:val="001F2B11"/>
    <w:rsid w:val="001F2E59"/>
    <w:rsid w:val="001F2E82"/>
    <w:rsid w:val="001F2FA4"/>
    <w:rsid w:val="001F3923"/>
    <w:rsid w:val="001F3A77"/>
    <w:rsid w:val="001F3B0F"/>
    <w:rsid w:val="001F3BCD"/>
    <w:rsid w:val="001F3CD0"/>
    <w:rsid w:val="001F3D99"/>
    <w:rsid w:val="001F464F"/>
    <w:rsid w:val="001F4BAB"/>
    <w:rsid w:val="001F4E40"/>
    <w:rsid w:val="001F504B"/>
    <w:rsid w:val="001F5950"/>
    <w:rsid w:val="001F6BA5"/>
    <w:rsid w:val="001F728C"/>
    <w:rsid w:val="00200092"/>
    <w:rsid w:val="00200272"/>
    <w:rsid w:val="00200AD7"/>
    <w:rsid w:val="00201493"/>
    <w:rsid w:val="002014DA"/>
    <w:rsid w:val="002017ED"/>
    <w:rsid w:val="00201C62"/>
    <w:rsid w:val="00202021"/>
    <w:rsid w:val="002021FD"/>
    <w:rsid w:val="00202293"/>
    <w:rsid w:val="00202576"/>
    <w:rsid w:val="0020286E"/>
    <w:rsid w:val="00202CA8"/>
    <w:rsid w:val="00202CED"/>
    <w:rsid w:val="00202F50"/>
    <w:rsid w:val="002030DF"/>
    <w:rsid w:val="0020350D"/>
    <w:rsid w:val="0020422A"/>
    <w:rsid w:val="002043D2"/>
    <w:rsid w:val="0020499B"/>
    <w:rsid w:val="00205364"/>
    <w:rsid w:val="002059E6"/>
    <w:rsid w:val="00205DFD"/>
    <w:rsid w:val="00206433"/>
    <w:rsid w:val="00206A31"/>
    <w:rsid w:val="00207ED5"/>
    <w:rsid w:val="00210C1E"/>
    <w:rsid w:val="00210DB5"/>
    <w:rsid w:val="002112A2"/>
    <w:rsid w:val="0021181A"/>
    <w:rsid w:val="00211EC2"/>
    <w:rsid w:val="00212079"/>
    <w:rsid w:val="002125AF"/>
    <w:rsid w:val="0021324B"/>
    <w:rsid w:val="002132E4"/>
    <w:rsid w:val="00213712"/>
    <w:rsid w:val="002137B5"/>
    <w:rsid w:val="00213989"/>
    <w:rsid w:val="00214336"/>
    <w:rsid w:val="00215D9C"/>
    <w:rsid w:val="00215DF0"/>
    <w:rsid w:val="00216D2E"/>
    <w:rsid w:val="002171C6"/>
    <w:rsid w:val="00217237"/>
    <w:rsid w:val="00217921"/>
    <w:rsid w:val="0022025B"/>
    <w:rsid w:val="00220E82"/>
    <w:rsid w:val="00220F04"/>
    <w:rsid w:val="00221152"/>
    <w:rsid w:val="00221387"/>
    <w:rsid w:val="002213B4"/>
    <w:rsid w:val="0022144C"/>
    <w:rsid w:val="00222126"/>
    <w:rsid w:val="00222168"/>
    <w:rsid w:val="00222437"/>
    <w:rsid w:val="0022278B"/>
    <w:rsid w:val="00222AB6"/>
    <w:rsid w:val="00222C60"/>
    <w:rsid w:val="00223715"/>
    <w:rsid w:val="00223961"/>
    <w:rsid w:val="00223E8F"/>
    <w:rsid w:val="00223F81"/>
    <w:rsid w:val="0022466C"/>
    <w:rsid w:val="00225109"/>
    <w:rsid w:val="00225B80"/>
    <w:rsid w:val="00225BF9"/>
    <w:rsid w:val="00225CE0"/>
    <w:rsid w:val="00225DA0"/>
    <w:rsid w:val="00225DB4"/>
    <w:rsid w:val="00226486"/>
    <w:rsid w:val="00227940"/>
    <w:rsid w:val="00227FEB"/>
    <w:rsid w:val="0023064E"/>
    <w:rsid w:val="0023128A"/>
    <w:rsid w:val="00231476"/>
    <w:rsid w:val="002315A2"/>
    <w:rsid w:val="00231889"/>
    <w:rsid w:val="00231995"/>
    <w:rsid w:val="00232051"/>
    <w:rsid w:val="00232801"/>
    <w:rsid w:val="002328E4"/>
    <w:rsid w:val="00232903"/>
    <w:rsid w:val="00232923"/>
    <w:rsid w:val="00232955"/>
    <w:rsid w:val="002332B6"/>
    <w:rsid w:val="00233AF4"/>
    <w:rsid w:val="002343C6"/>
    <w:rsid w:val="00235869"/>
    <w:rsid w:val="00235898"/>
    <w:rsid w:val="00236213"/>
    <w:rsid w:val="002369D1"/>
    <w:rsid w:val="00237075"/>
    <w:rsid w:val="002371C3"/>
    <w:rsid w:val="00237DA5"/>
    <w:rsid w:val="00240267"/>
    <w:rsid w:val="00240571"/>
    <w:rsid w:val="00240CC6"/>
    <w:rsid w:val="00240DF8"/>
    <w:rsid w:val="00240EFE"/>
    <w:rsid w:val="00241108"/>
    <w:rsid w:val="00241491"/>
    <w:rsid w:val="0024163F"/>
    <w:rsid w:val="00241D60"/>
    <w:rsid w:val="00243131"/>
    <w:rsid w:val="002445F0"/>
    <w:rsid w:val="0024475F"/>
    <w:rsid w:val="00244814"/>
    <w:rsid w:val="002448B9"/>
    <w:rsid w:val="00244E04"/>
    <w:rsid w:val="00244FA6"/>
    <w:rsid w:val="0024502F"/>
    <w:rsid w:val="0024543C"/>
    <w:rsid w:val="00245575"/>
    <w:rsid w:val="00245BEE"/>
    <w:rsid w:val="00245DC4"/>
    <w:rsid w:val="002460A4"/>
    <w:rsid w:val="002464C5"/>
    <w:rsid w:val="00246772"/>
    <w:rsid w:val="00246826"/>
    <w:rsid w:val="00247A6E"/>
    <w:rsid w:val="00247AD0"/>
    <w:rsid w:val="00247E9E"/>
    <w:rsid w:val="0025022D"/>
    <w:rsid w:val="00250247"/>
    <w:rsid w:val="00250301"/>
    <w:rsid w:val="00250F5B"/>
    <w:rsid w:val="002511F8"/>
    <w:rsid w:val="0025140B"/>
    <w:rsid w:val="0025375B"/>
    <w:rsid w:val="00253B78"/>
    <w:rsid w:val="00253DA3"/>
    <w:rsid w:val="002548FB"/>
    <w:rsid w:val="00254941"/>
    <w:rsid w:val="00254987"/>
    <w:rsid w:val="00254BE8"/>
    <w:rsid w:val="00254DD3"/>
    <w:rsid w:val="002550F4"/>
    <w:rsid w:val="00255355"/>
    <w:rsid w:val="002554F2"/>
    <w:rsid w:val="0025567C"/>
    <w:rsid w:val="00255BBF"/>
    <w:rsid w:val="00255D82"/>
    <w:rsid w:val="0025628F"/>
    <w:rsid w:val="002563DB"/>
    <w:rsid w:val="0025644B"/>
    <w:rsid w:val="002565C3"/>
    <w:rsid w:val="002574D1"/>
    <w:rsid w:val="00257E91"/>
    <w:rsid w:val="00260426"/>
    <w:rsid w:val="00260C35"/>
    <w:rsid w:val="00260D0E"/>
    <w:rsid w:val="00260FAD"/>
    <w:rsid w:val="00261A2C"/>
    <w:rsid w:val="00261B56"/>
    <w:rsid w:val="00261C78"/>
    <w:rsid w:val="00262B4E"/>
    <w:rsid w:val="0026356D"/>
    <w:rsid w:val="002636BC"/>
    <w:rsid w:val="00263910"/>
    <w:rsid w:val="0026485C"/>
    <w:rsid w:val="002648D8"/>
    <w:rsid w:val="002648DE"/>
    <w:rsid w:val="002648EB"/>
    <w:rsid w:val="00264AA8"/>
    <w:rsid w:val="002652E4"/>
    <w:rsid w:val="00265BF1"/>
    <w:rsid w:val="00266B4D"/>
    <w:rsid w:val="00266DA1"/>
    <w:rsid w:val="00267DC2"/>
    <w:rsid w:val="00267EF7"/>
    <w:rsid w:val="0027007A"/>
    <w:rsid w:val="00270649"/>
    <w:rsid w:val="00270BD5"/>
    <w:rsid w:val="00270C30"/>
    <w:rsid w:val="00271215"/>
    <w:rsid w:val="002719B8"/>
    <w:rsid w:val="002719D6"/>
    <w:rsid w:val="00271CED"/>
    <w:rsid w:val="00272006"/>
    <w:rsid w:val="0027250D"/>
    <w:rsid w:val="00272574"/>
    <w:rsid w:val="00273DC5"/>
    <w:rsid w:val="002747FF"/>
    <w:rsid w:val="0027494D"/>
    <w:rsid w:val="00274A8A"/>
    <w:rsid w:val="002755F8"/>
    <w:rsid w:val="00275808"/>
    <w:rsid w:val="00275A81"/>
    <w:rsid w:val="00275CB6"/>
    <w:rsid w:val="00275D63"/>
    <w:rsid w:val="00275E5A"/>
    <w:rsid w:val="00275FFB"/>
    <w:rsid w:val="0027608A"/>
    <w:rsid w:val="00276123"/>
    <w:rsid w:val="002762C9"/>
    <w:rsid w:val="0027661A"/>
    <w:rsid w:val="0027684F"/>
    <w:rsid w:val="00276922"/>
    <w:rsid w:val="00276A4B"/>
    <w:rsid w:val="00276C53"/>
    <w:rsid w:val="002770AC"/>
    <w:rsid w:val="002771B0"/>
    <w:rsid w:val="00277519"/>
    <w:rsid w:val="00277B03"/>
    <w:rsid w:val="00277C70"/>
    <w:rsid w:val="00277F8B"/>
    <w:rsid w:val="00280207"/>
    <w:rsid w:val="002810A5"/>
    <w:rsid w:val="002814B6"/>
    <w:rsid w:val="0028150E"/>
    <w:rsid w:val="002818B5"/>
    <w:rsid w:val="00281977"/>
    <w:rsid w:val="00281B86"/>
    <w:rsid w:val="00282A3E"/>
    <w:rsid w:val="00282B32"/>
    <w:rsid w:val="00282D45"/>
    <w:rsid w:val="00283271"/>
    <w:rsid w:val="00283AC3"/>
    <w:rsid w:val="00283B4F"/>
    <w:rsid w:val="00284473"/>
    <w:rsid w:val="00284654"/>
    <w:rsid w:val="00284944"/>
    <w:rsid w:val="00284CC1"/>
    <w:rsid w:val="00284D49"/>
    <w:rsid w:val="00284DF8"/>
    <w:rsid w:val="00284F81"/>
    <w:rsid w:val="00285E42"/>
    <w:rsid w:val="0028612D"/>
    <w:rsid w:val="0028629F"/>
    <w:rsid w:val="00286B0D"/>
    <w:rsid w:val="0028717A"/>
    <w:rsid w:val="0028766F"/>
    <w:rsid w:val="00287FC5"/>
    <w:rsid w:val="002900E2"/>
    <w:rsid w:val="00290FB2"/>
    <w:rsid w:val="002913DB"/>
    <w:rsid w:val="00292520"/>
    <w:rsid w:val="00292E1A"/>
    <w:rsid w:val="002932C1"/>
    <w:rsid w:val="0029359E"/>
    <w:rsid w:val="00293919"/>
    <w:rsid w:val="00293A18"/>
    <w:rsid w:val="00293CE4"/>
    <w:rsid w:val="00293F31"/>
    <w:rsid w:val="0029426E"/>
    <w:rsid w:val="00294454"/>
    <w:rsid w:val="002945FD"/>
    <w:rsid w:val="002953F7"/>
    <w:rsid w:val="00295486"/>
    <w:rsid w:val="00295EF5"/>
    <w:rsid w:val="00295F4F"/>
    <w:rsid w:val="0029603B"/>
    <w:rsid w:val="00296395"/>
    <w:rsid w:val="002964A0"/>
    <w:rsid w:val="00296C70"/>
    <w:rsid w:val="00297832"/>
    <w:rsid w:val="002A0251"/>
    <w:rsid w:val="002A02AC"/>
    <w:rsid w:val="002A02DC"/>
    <w:rsid w:val="002A0412"/>
    <w:rsid w:val="002A0529"/>
    <w:rsid w:val="002A061B"/>
    <w:rsid w:val="002A09CB"/>
    <w:rsid w:val="002A0A54"/>
    <w:rsid w:val="002A0A8A"/>
    <w:rsid w:val="002A1BA3"/>
    <w:rsid w:val="002A1C1B"/>
    <w:rsid w:val="002A22AB"/>
    <w:rsid w:val="002A27D2"/>
    <w:rsid w:val="002A2A02"/>
    <w:rsid w:val="002A307D"/>
    <w:rsid w:val="002A30B3"/>
    <w:rsid w:val="002A3178"/>
    <w:rsid w:val="002A3C85"/>
    <w:rsid w:val="002A3DFF"/>
    <w:rsid w:val="002A40F6"/>
    <w:rsid w:val="002A4332"/>
    <w:rsid w:val="002A43E1"/>
    <w:rsid w:val="002A4616"/>
    <w:rsid w:val="002A4765"/>
    <w:rsid w:val="002A4991"/>
    <w:rsid w:val="002A4B7F"/>
    <w:rsid w:val="002A4E13"/>
    <w:rsid w:val="002A5615"/>
    <w:rsid w:val="002A5DF6"/>
    <w:rsid w:val="002A61D1"/>
    <w:rsid w:val="002A62C1"/>
    <w:rsid w:val="002A6ABD"/>
    <w:rsid w:val="002A705D"/>
    <w:rsid w:val="002A78C4"/>
    <w:rsid w:val="002A7981"/>
    <w:rsid w:val="002A7C2B"/>
    <w:rsid w:val="002B03B3"/>
    <w:rsid w:val="002B05E1"/>
    <w:rsid w:val="002B066C"/>
    <w:rsid w:val="002B0686"/>
    <w:rsid w:val="002B06B5"/>
    <w:rsid w:val="002B06D4"/>
    <w:rsid w:val="002B1317"/>
    <w:rsid w:val="002B13E6"/>
    <w:rsid w:val="002B168F"/>
    <w:rsid w:val="002B176F"/>
    <w:rsid w:val="002B1EC0"/>
    <w:rsid w:val="002B20E9"/>
    <w:rsid w:val="002B23F5"/>
    <w:rsid w:val="002B255F"/>
    <w:rsid w:val="002B2CA6"/>
    <w:rsid w:val="002B2E5C"/>
    <w:rsid w:val="002B2E87"/>
    <w:rsid w:val="002B3AB7"/>
    <w:rsid w:val="002B3F51"/>
    <w:rsid w:val="002B435D"/>
    <w:rsid w:val="002B459B"/>
    <w:rsid w:val="002B46B6"/>
    <w:rsid w:val="002B54FA"/>
    <w:rsid w:val="002B571F"/>
    <w:rsid w:val="002B5F4D"/>
    <w:rsid w:val="002B5FD8"/>
    <w:rsid w:val="002B61BB"/>
    <w:rsid w:val="002B71C0"/>
    <w:rsid w:val="002B71FC"/>
    <w:rsid w:val="002B7582"/>
    <w:rsid w:val="002B7C12"/>
    <w:rsid w:val="002C02CB"/>
    <w:rsid w:val="002C0301"/>
    <w:rsid w:val="002C05B2"/>
    <w:rsid w:val="002C0DA9"/>
    <w:rsid w:val="002C0EFF"/>
    <w:rsid w:val="002C125E"/>
    <w:rsid w:val="002C1269"/>
    <w:rsid w:val="002C17C2"/>
    <w:rsid w:val="002C1D08"/>
    <w:rsid w:val="002C21CE"/>
    <w:rsid w:val="002C2502"/>
    <w:rsid w:val="002C295F"/>
    <w:rsid w:val="002C39E0"/>
    <w:rsid w:val="002C3BBD"/>
    <w:rsid w:val="002C3C64"/>
    <w:rsid w:val="002C3D9F"/>
    <w:rsid w:val="002C4039"/>
    <w:rsid w:val="002C444B"/>
    <w:rsid w:val="002C4481"/>
    <w:rsid w:val="002C46DB"/>
    <w:rsid w:val="002C50BA"/>
    <w:rsid w:val="002C58B2"/>
    <w:rsid w:val="002C6489"/>
    <w:rsid w:val="002C693C"/>
    <w:rsid w:val="002C6B70"/>
    <w:rsid w:val="002C6CD6"/>
    <w:rsid w:val="002C71D6"/>
    <w:rsid w:val="002C7A20"/>
    <w:rsid w:val="002D0304"/>
    <w:rsid w:val="002D03AC"/>
    <w:rsid w:val="002D0B66"/>
    <w:rsid w:val="002D1E2E"/>
    <w:rsid w:val="002D2A19"/>
    <w:rsid w:val="002D2D1E"/>
    <w:rsid w:val="002D2ED7"/>
    <w:rsid w:val="002D3177"/>
    <w:rsid w:val="002D32A3"/>
    <w:rsid w:val="002D38CF"/>
    <w:rsid w:val="002D3966"/>
    <w:rsid w:val="002D45F4"/>
    <w:rsid w:val="002D472B"/>
    <w:rsid w:val="002D47CC"/>
    <w:rsid w:val="002D4DD4"/>
    <w:rsid w:val="002D5108"/>
    <w:rsid w:val="002D587E"/>
    <w:rsid w:val="002D5ACB"/>
    <w:rsid w:val="002D5D71"/>
    <w:rsid w:val="002D61EA"/>
    <w:rsid w:val="002D67AD"/>
    <w:rsid w:val="002D68BD"/>
    <w:rsid w:val="002D6B89"/>
    <w:rsid w:val="002D7735"/>
    <w:rsid w:val="002D7B2C"/>
    <w:rsid w:val="002E0011"/>
    <w:rsid w:val="002E0018"/>
    <w:rsid w:val="002E0B4F"/>
    <w:rsid w:val="002E0CD7"/>
    <w:rsid w:val="002E1007"/>
    <w:rsid w:val="002E19DD"/>
    <w:rsid w:val="002E1ADC"/>
    <w:rsid w:val="002E24BC"/>
    <w:rsid w:val="002E2914"/>
    <w:rsid w:val="002E2C94"/>
    <w:rsid w:val="002E2DD1"/>
    <w:rsid w:val="002E2E2E"/>
    <w:rsid w:val="002E30F9"/>
    <w:rsid w:val="002E314E"/>
    <w:rsid w:val="002E32CC"/>
    <w:rsid w:val="002E3455"/>
    <w:rsid w:val="002E35F3"/>
    <w:rsid w:val="002E3693"/>
    <w:rsid w:val="002E38A3"/>
    <w:rsid w:val="002E3CC5"/>
    <w:rsid w:val="002E539A"/>
    <w:rsid w:val="002E5D70"/>
    <w:rsid w:val="002E6D57"/>
    <w:rsid w:val="002E6E8E"/>
    <w:rsid w:val="002E6ECF"/>
    <w:rsid w:val="002E7166"/>
    <w:rsid w:val="002E7477"/>
    <w:rsid w:val="002E7849"/>
    <w:rsid w:val="002E7927"/>
    <w:rsid w:val="002E7CE0"/>
    <w:rsid w:val="002F05C3"/>
    <w:rsid w:val="002F09D3"/>
    <w:rsid w:val="002F16A9"/>
    <w:rsid w:val="002F1855"/>
    <w:rsid w:val="002F18EA"/>
    <w:rsid w:val="002F1901"/>
    <w:rsid w:val="002F1AA7"/>
    <w:rsid w:val="002F21D5"/>
    <w:rsid w:val="002F2819"/>
    <w:rsid w:val="002F2E69"/>
    <w:rsid w:val="002F2F0E"/>
    <w:rsid w:val="002F2F81"/>
    <w:rsid w:val="002F380A"/>
    <w:rsid w:val="002F3FA9"/>
    <w:rsid w:val="002F48EC"/>
    <w:rsid w:val="002F49F4"/>
    <w:rsid w:val="002F5C2F"/>
    <w:rsid w:val="002F6620"/>
    <w:rsid w:val="002F6CC8"/>
    <w:rsid w:val="002F6F7D"/>
    <w:rsid w:val="002F7873"/>
    <w:rsid w:val="002F7993"/>
    <w:rsid w:val="002F7DC4"/>
    <w:rsid w:val="002F7E6D"/>
    <w:rsid w:val="0030154A"/>
    <w:rsid w:val="0030159A"/>
    <w:rsid w:val="00301837"/>
    <w:rsid w:val="003018EB"/>
    <w:rsid w:val="00301FAB"/>
    <w:rsid w:val="00302471"/>
    <w:rsid w:val="003026D6"/>
    <w:rsid w:val="00302FA1"/>
    <w:rsid w:val="003035CD"/>
    <w:rsid w:val="00303FE2"/>
    <w:rsid w:val="00304483"/>
    <w:rsid w:val="00305573"/>
    <w:rsid w:val="00305D01"/>
    <w:rsid w:val="0030688A"/>
    <w:rsid w:val="00306AB0"/>
    <w:rsid w:val="00306ADF"/>
    <w:rsid w:val="00306DB4"/>
    <w:rsid w:val="00306EDE"/>
    <w:rsid w:val="003071D4"/>
    <w:rsid w:val="00307861"/>
    <w:rsid w:val="00307ADD"/>
    <w:rsid w:val="00307ADE"/>
    <w:rsid w:val="00307AE9"/>
    <w:rsid w:val="00307D8D"/>
    <w:rsid w:val="00307EF5"/>
    <w:rsid w:val="00307F6E"/>
    <w:rsid w:val="003100BD"/>
    <w:rsid w:val="0031090C"/>
    <w:rsid w:val="003112D8"/>
    <w:rsid w:val="003114FC"/>
    <w:rsid w:val="003116AA"/>
    <w:rsid w:val="0031293F"/>
    <w:rsid w:val="00312EE1"/>
    <w:rsid w:val="003132A1"/>
    <w:rsid w:val="0031352E"/>
    <w:rsid w:val="00313A7D"/>
    <w:rsid w:val="00313CDE"/>
    <w:rsid w:val="0031434A"/>
    <w:rsid w:val="00314499"/>
    <w:rsid w:val="003144B9"/>
    <w:rsid w:val="00314A86"/>
    <w:rsid w:val="003153C0"/>
    <w:rsid w:val="00315AE4"/>
    <w:rsid w:val="00315B83"/>
    <w:rsid w:val="00315BE8"/>
    <w:rsid w:val="0031625D"/>
    <w:rsid w:val="00316A93"/>
    <w:rsid w:val="00316B9A"/>
    <w:rsid w:val="00317857"/>
    <w:rsid w:val="00317AF8"/>
    <w:rsid w:val="00317FE4"/>
    <w:rsid w:val="00320688"/>
    <w:rsid w:val="00320AC4"/>
    <w:rsid w:val="003214A7"/>
    <w:rsid w:val="003214BF"/>
    <w:rsid w:val="00321B60"/>
    <w:rsid w:val="003222E8"/>
    <w:rsid w:val="00322747"/>
    <w:rsid w:val="0032281F"/>
    <w:rsid w:val="00322C30"/>
    <w:rsid w:val="00323083"/>
    <w:rsid w:val="0032348B"/>
    <w:rsid w:val="003234F9"/>
    <w:rsid w:val="00323661"/>
    <w:rsid w:val="00323B88"/>
    <w:rsid w:val="00323F8D"/>
    <w:rsid w:val="00324002"/>
    <w:rsid w:val="00324682"/>
    <w:rsid w:val="00324A9A"/>
    <w:rsid w:val="003250D4"/>
    <w:rsid w:val="00325333"/>
    <w:rsid w:val="00325BE4"/>
    <w:rsid w:val="00325DE9"/>
    <w:rsid w:val="00325E7B"/>
    <w:rsid w:val="00326545"/>
    <w:rsid w:val="00326863"/>
    <w:rsid w:val="00326894"/>
    <w:rsid w:val="00326EC0"/>
    <w:rsid w:val="003274A3"/>
    <w:rsid w:val="00327C84"/>
    <w:rsid w:val="00327E5C"/>
    <w:rsid w:val="0033081E"/>
    <w:rsid w:val="00330AA6"/>
    <w:rsid w:val="00330C4F"/>
    <w:rsid w:val="0033122E"/>
    <w:rsid w:val="00332191"/>
    <w:rsid w:val="00332CA8"/>
    <w:rsid w:val="003331C8"/>
    <w:rsid w:val="0033332E"/>
    <w:rsid w:val="00333B1F"/>
    <w:rsid w:val="00333ED5"/>
    <w:rsid w:val="00334B10"/>
    <w:rsid w:val="00334E31"/>
    <w:rsid w:val="00334F8B"/>
    <w:rsid w:val="00335D14"/>
    <w:rsid w:val="00336011"/>
    <w:rsid w:val="003367A1"/>
    <w:rsid w:val="003367B4"/>
    <w:rsid w:val="003367D6"/>
    <w:rsid w:val="00336813"/>
    <w:rsid w:val="00337134"/>
    <w:rsid w:val="003371E9"/>
    <w:rsid w:val="003377DF"/>
    <w:rsid w:val="00340007"/>
    <w:rsid w:val="00340011"/>
    <w:rsid w:val="0034004F"/>
    <w:rsid w:val="00340097"/>
    <w:rsid w:val="0034048A"/>
    <w:rsid w:val="00341961"/>
    <w:rsid w:val="00341A58"/>
    <w:rsid w:val="003421AD"/>
    <w:rsid w:val="003423B0"/>
    <w:rsid w:val="003428B1"/>
    <w:rsid w:val="00342976"/>
    <w:rsid w:val="00342D27"/>
    <w:rsid w:val="003439A4"/>
    <w:rsid w:val="00343ACE"/>
    <w:rsid w:val="00343D00"/>
    <w:rsid w:val="00344E68"/>
    <w:rsid w:val="0034525F"/>
    <w:rsid w:val="0034544B"/>
    <w:rsid w:val="0034565B"/>
    <w:rsid w:val="00345E99"/>
    <w:rsid w:val="00345EC1"/>
    <w:rsid w:val="00350706"/>
    <w:rsid w:val="00351012"/>
    <w:rsid w:val="003510D2"/>
    <w:rsid w:val="003514FB"/>
    <w:rsid w:val="00351894"/>
    <w:rsid w:val="00352004"/>
    <w:rsid w:val="003520A3"/>
    <w:rsid w:val="0035299C"/>
    <w:rsid w:val="00353430"/>
    <w:rsid w:val="003538E3"/>
    <w:rsid w:val="003538F6"/>
    <w:rsid w:val="00353E50"/>
    <w:rsid w:val="003548F7"/>
    <w:rsid w:val="00354C0D"/>
    <w:rsid w:val="00354F51"/>
    <w:rsid w:val="0035515D"/>
    <w:rsid w:val="00355673"/>
    <w:rsid w:val="00355D77"/>
    <w:rsid w:val="00355E8E"/>
    <w:rsid w:val="0035626F"/>
    <w:rsid w:val="003566B6"/>
    <w:rsid w:val="00356890"/>
    <w:rsid w:val="00356A51"/>
    <w:rsid w:val="00356E75"/>
    <w:rsid w:val="00356EAC"/>
    <w:rsid w:val="003571CD"/>
    <w:rsid w:val="0035721A"/>
    <w:rsid w:val="00357220"/>
    <w:rsid w:val="0035730F"/>
    <w:rsid w:val="00357820"/>
    <w:rsid w:val="00357936"/>
    <w:rsid w:val="00357BF0"/>
    <w:rsid w:val="00357E27"/>
    <w:rsid w:val="0036072D"/>
    <w:rsid w:val="00360B6D"/>
    <w:rsid w:val="00360BFD"/>
    <w:rsid w:val="00360EC2"/>
    <w:rsid w:val="00361239"/>
    <w:rsid w:val="00361716"/>
    <w:rsid w:val="00361AB4"/>
    <w:rsid w:val="00362AA7"/>
    <w:rsid w:val="00362BDC"/>
    <w:rsid w:val="00362CE9"/>
    <w:rsid w:val="00362F1A"/>
    <w:rsid w:val="0036334A"/>
    <w:rsid w:val="003635ED"/>
    <w:rsid w:val="00363795"/>
    <w:rsid w:val="00363A07"/>
    <w:rsid w:val="003641B9"/>
    <w:rsid w:val="003645A7"/>
    <w:rsid w:val="0036468D"/>
    <w:rsid w:val="00364A84"/>
    <w:rsid w:val="00364C28"/>
    <w:rsid w:val="00364C54"/>
    <w:rsid w:val="00364E46"/>
    <w:rsid w:val="0036507B"/>
    <w:rsid w:val="003655FD"/>
    <w:rsid w:val="0036568F"/>
    <w:rsid w:val="00365C93"/>
    <w:rsid w:val="00367E80"/>
    <w:rsid w:val="00370410"/>
    <w:rsid w:val="00371209"/>
    <w:rsid w:val="00371669"/>
    <w:rsid w:val="00371945"/>
    <w:rsid w:val="00371F55"/>
    <w:rsid w:val="00372156"/>
    <w:rsid w:val="0037248F"/>
    <w:rsid w:val="00373B63"/>
    <w:rsid w:val="00373E39"/>
    <w:rsid w:val="0037453D"/>
    <w:rsid w:val="003747C4"/>
    <w:rsid w:val="00374BCB"/>
    <w:rsid w:val="00374CD8"/>
    <w:rsid w:val="00375291"/>
    <w:rsid w:val="003754B2"/>
    <w:rsid w:val="00375DED"/>
    <w:rsid w:val="00375EF5"/>
    <w:rsid w:val="00376267"/>
    <w:rsid w:val="0037663D"/>
    <w:rsid w:val="0037735A"/>
    <w:rsid w:val="00377782"/>
    <w:rsid w:val="00377CE0"/>
    <w:rsid w:val="00377DD2"/>
    <w:rsid w:val="00377FB7"/>
    <w:rsid w:val="0038016B"/>
    <w:rsid w:val="0038019B"/>
    <w:rsid w:val="0038150F"/>
    <w:rsid w:val="00381AFD"/>
    <w:rsid w:val="00381DED"/>
    <w:rsid w:val="00382791"/>
    <w:rsid w:val="00382B48"/>
    <w:rsid w:val="00382ED4"/>
    <w:rsid w:val="00382F1B"/>
    <w:rsid w:val="00383AFC"/>
    <w:rsid w:val="00383B63"/>
    <w:rsid w:val="00383D65"/>
    <w:rsid w:val="00384B7C"/>
    <w:rsid w:val="00384F74"/>
    <w:rsid w:val="00385285"/>
    <w:rsid w:val="0038536F"/>
    <w:rsid w:val="00385E68"/>
    <w:rsid w:val="00386277"/>
    <w:rsid w:val="0038634A"/>
    <w:rsid w:val="003865BC"/>
    <w:rsid w:val="00386627"/>
    <w:rsid w:val="00386632"/>
    <w:rsid w:val="00386951"/>
    <w:rsid w:val="00386A01"/>
    <w:rsid w:val="00386AFA"/>
    <w:rsid w:val="00386F94"/>
    <w:rsid w:val="00387782"/>
    <w:rsid w:val="00387AEA"/>
    <w:rsid w:val="00390036"/>
    <w:rsid w:val="00390610"/>
    <w:rsid w:val="003906D2"/>
    <w:rsid w:val="00390703"/>
    <w:rsid w:val="00390D2D"/>
    <w:rsid w:val="0039107D"/>
    <w:rsid w:val="0039183A"/>
    <w:rsid w:val="00391975"/>
    <w:rsid w:val="00391BBA"/>
    <w:rsid w:val="003922D7"/>
    <w:rsid w:val="00392450"/>
    <w:rsid w:val="003926F5"/>
    <w:rsid w:val="003927C5"/>
    <w:rsid w:val="00392A23"/>
    <w:rsid w:val="00392F65"/>
    <w:rsid w:val="00392FF7"/>
    <w:rsid w:val="0039311D"/>
    <w:rsid w:val="003935A1"/>
    <w:rsid w:val="003938CB"/>
    <w:rsid w:val="00394A72"/>
    <w:rsid w:val="0039653B"/>
    <w:rsid w:val="00396B18"/>
    <w:rsid w:val="00396F43"/>
    <w:rsid w:val="003975A4"/>
    <w:rsid w:val="00397C6B"/>
    <w:rsid w:val="00397C94"/>
    <w:rsid w:val="003A0468"/>
    <w:rsid w:val="003A04DA"/>
    <w:rsid w:val="003A1323"/>
    <w:rsid w:val="003A17F8"/>
    <w:rsid w:val="003A1940"/>
    <w:rsid w:val="003A1974"/>
    <w:rsid w:val="003A2270"/>
    <w:rsid w:val="003A23C4"/>
    <w:rsid w:val="003A2768"/>
    <w:rsid w:val="003A2D56"/>
    <w:rsid w:val="003A33F7"/>
    <w:rsid w:val="003A3674"/>
    <w:rsid w:val="003A373D"/>
    <w:rsid w:val="003A3884"/>
    <w:rsid w:val="003A44A0"/>
    <w:rsid w:val="003A44F0"/>
    <w:rsid w:val="003A4594"/>
    <w:rsid w:val="003A4F3E"/>
    <w:rsid w:val="003A5368"/>
    <w:rsid w:val="003A54B0"/>
    <w:rsid w:val="003A5838"/>
    <w:rsid w:val="003A587F"/>
    <w:rsid w:val="003A58F2"/>
    <w:rsid w:val="003A5C9B"/>
    <w:rsid w:val="003A5CDC"/>
    <w:rsid w:val="003A600B"/>
    <w:rsid w:val="003A6D08"/>
    <w:rsid w:val="003A6ED6"/>
    <w:rsid w:val="003A77C1"/>
    <w:rsid w:val="003A79D3"/>
    <w:rsid w:val="003A7C5E"/>
    <w:rsid w:val="003A7D9C"/>
    <w:rsid w:val="003A7DCA"/>
    <w:rsid w:val="003B022D"/>
    <w:rsid w:val="003B0585"/>
    <w:rsid w:val="003B062F"/>
    <w:rsid w:val="003B1104"/>
    <w:rsid w:val="003B121C"/>
    <w:rsid w:val="003B1C25"/>
    <w:rsid w:val="003B1D41"/>
    <w:rsid w:val="003B2470"/>
    <w:rsid w:val="003B2521"/>
    <w:rsid w:val="003B2C7E"/>
    <w:rsid w:val="003B2F80"/>
    <w:rsid w:val="003B30D4"/>
    <w:rsid w:val="003B41E0"/>
    <w:rsid w:val="003B4339"/>
    <w:rsid w:val="003B45D7"/>
    <w:rsid w:val="003B487B"/>
    <w:rsid w:val="003B4E22"/>
    <w:rsid w:val="003B4E25"/>
    <w:rsid w:val="003B4F2E"/>
    <w:rsid w:val="003B58AD"/>
    <w:rsid w:val="003B5AE7"/>
    <w:rsid w:val="003B5CE6"/>
    <w:rsid w:val="003B67B0"/>
    <w:rsid w:val="003B6FB5"/>
    <w:rsid w:val="003B7E61"/>
    <w:rsid w:val="003B7E6E"/>
    <w:rsid w:val="003C0246"/>
    <w:rsid w:val="003C0487"/>
    <w:rsid w:val="003C07D0"/>
    <w:rsid w:val="003C0964"/>
    <w:rsid w:val="003C108C"/>
    <w:rsid w:val="003C10EE"/>
    <w:rsid w:val="003C13D3"/>
    <w:rsid w:val="003C19F2"/>
    <w:rsid w:val="003C1F79"/>
    <w:rsid w:val="003C22CB"/>
    <w:rsid w:val="003C2492"/>
    <w:rsid w:val="003C2553"/>
    <w:rsid w:val="003C272A"/>
    <w:rsid w:val="003C2925"/>
    <w:rsid w:val="003C2B35"/>
    <w:rsid w:val="003C2B65"/>
    <w:rsid w:val="003C2D0C"/>
    <w:rsid w:val="003C2D5D"/>
    <w:rsid w:val="003C3060"/>
    <w:rsid w:val="003C3567"/>
    <w:rsid w:val="003C3576"/>
    <w:rsid w:val="003C3651"/>
    <w:rsid w:val="003C4096"/>
    <w:rsid w:val="003C4AA3"/>
    <w:rsid w:val="003C4BAF"/>
    <w:rsid w:val="003C4EFC"/>
    <w:rsid w:val="003C539E"/>
    <w:rsid w:val="003C58A2"/>
    <w:rsid w:val="003C5B60"/>
    <w:rsid w:val="003C60C3"/>
    <w:rsid w:val="003C651D"/>
    <w:rsid w:val="003C6638"/>
    <w:rsid w:val="003C6F60"/>
    <w:rsid w:val="003C7410"/>
    <w:rsid w:val="003C74C5"/>
    <w:rsid w:val="003C780D"/>
    <w:rsid w:val="003C7929"/>
    <w:rsid w:val="003D177E"/>
    <w:rsid w:val="003D22E3"/>
    <w:rsid w:val="003D2663"/>
    <w:rsid w:val="003D27B3"/>
    <w:rsid w:val="003D2B64"/>
    <w:rsid w:val="003D3C5D"/>
    <w:rsid w:val="003D3ECE"/>
    <w:rsid w:val="003D487B"/>
    <w:rsid w:val="003D4F7A"/>
    <w:rsid w:val="003D5014"/>
    <w:rsid w:val="003D58C3"/>
    <w:rsid w:val="003D61D6"/>
    <w:rsid w:val="003D6355"/>
    <w:rsid w:val="003D72CA"/>
    <w:rsid w:val="003D7EFC"/>
    <w:rsid w:val="003D7F56"/>
    <w:rsid w:val="003E054B"/>
    <w:rsid w:val="003E07C8"/>
    <w:rsid w:val="003E0946"/>
    <w:rsid w:val="003E0F3F"/>
    <w:rsid w:val="003E133C"/>
    <w:rsid w:val="003E1CC1"/>
    <w:rsid w:val="003E2695"/>
    <w:rsid w:val="003E368B"/>
    <w:rsid w:val="003E3BF7"/>
    <w:rsid w:val="003E40F4"/>
    <w:rsid w:val="003E4311"/>
    <w:rsid w:val="003E5656"/>
    <w:rsid w:val="003E57A9"/>
    <w:rsid w:val="003E584C"/>
    <w:rsid w:val="003E5B6A"/>
    <w:rsid w:val="003E5D50"/>
    <w:rsid w:val="003E5E17"/>
    <w:rsid w:val="003E653F"/>
    <w:rsid w:val="003E6EBB"/>
    <w:rsid w:val="003E6F22"/>
    <w:rsid w:val="003E7009"/>
    <w:rsid w:val="003E7267"/>
    <w:rsid w:val="003E742E"/>
    <w:rsid w:val="003E7A4A"/>
    <w:rsid w:val="003E7F55"/>
    <w:rsid w:val="003F025E"/>
    <w:rsid w:val="003F02B2"/>
    <w:rsid w:val="003F0F2E"/>
    <w:rsid w:val="003F0F5F"/>
    <w:rsid w:val="003F104E"/>
    <w:rsid w:val="003F165C"/>
    <w:rsid w:val="003F18E0"/>
    <w:rsid w:val="003F19E7"/>
    <w:rsid w:val="003F2377"/>
    <w:rsid w:val="003F2732"/>
    <w:rsid w:val="003F2833"/>
    <w:rsid w:val="003F30ED"/>
    <w:rsid w:val="003F39E3"/>
    <w:rsid w:val="003F3D82"/>
    <w:rsid w:val="003F42DA"/>
    <w:rsid w:val="003F4332"/>
    <w:rsid w:val="003F4555"/>
    <w:rsid w:val="003F472A"/>
    <w:rsid w:val="003F474A"/>
    <w:rsid w:val="003F4D55"/>
    <w:rsid w:val="003F52E9"/>
    <w:rsid w:val="003F547E"/>
    <w:rsid w:val="003F57BE"/>
    <w:rsid w:val="003F5C19"/>
    <w:rsid w:val="003F62F1"/>
    <w:rsid w:val="003F6797"/>
    <w:rsid w:val="003F6A39"/>
    <w:rsid w:val="003F6C92"/>
    <w:rsid w:val="003F7413"/>
    <w:rsid w:val="003F79EB"/>
    <w:rsid w:val="003F7FED"/>
    <w:rsid w:val="004000ED"/>
    <w:rsid w:val="00400908"/>
    <w:rsid w:val="00400E0B"/>
    <w:rsid w:val="00400F81"/>
    <w:rsid w:val="00401641"/>
    <w:rsid w:val="004016D4"/>
    <w:rsid w:val="00401A63"/>
    <w:rsid w:val="00401EBB"/>
    <w:rsid w:val="004021E7"/>
    <w:rsid w:val="00402213"/>
    <w:rsid w:val="00402234"/>
    <w:rsid w:val="00402346"/>
    <w:rsid w:val="004029C3"/>
    <w:rsid w:val="00402D50"/>
    <w:rsid w:val="00403035"/>
    <w:rsid w:val="0040307F"/>
    <w:rsid w:val="004030B8"/>
    <w:rsid w:val="00403B63"/>
    <w:rsid w:val="00403CC3"/>
    <w:rsid w:val="00403FAC"/>
    <w:rsid w:val="004040CC"/>
    <w:rsid w:val="00404834"/>
    <w:rsid w:val="00404A0E"/>
    <w:rsid w:val="00404A14"/>
    <w:rsid w:val="00405A9F"/>
    <w:rsid w:val="00405B96"/>
    <w:rsid w:val="00405DBF"/>
    <w:rsid w:val="0040619E"/>
    <w:rsid w:val="00406362"/>
    <w:rsid w:val="0040652E"/>
    <w:rsid w:val="004067C8"/>
    <w:rsid w:val="00406A1E"/>
    <w:rsid w:val="00407023"/>
    <w:rsid w:val="004072DF"/>
    <w:rsid w:val="00407311"/>
    <w:rsid w:val="004073DA"/>
    <w:rsid w:val="004073E9"/>
    <w:rsid w:val="00407553"/>
    <w:rsid w:val="004112EA"/>
    <w:rsid w:val="00412547"/>
    <w:rsid w:val="00412CE1"/>
    <w:rsid w:val="00412CEB"/>
    <w:rsid w:val="00412ED6"/>
    <w:rsid w:val="004134DD"/>
    <w:rsid w:val="0041397A"/>
    <w:rsid w:val="00414156"/>
    <w:rsid w:val="0041428F"/>
    <w:rsid w:val="00414983"/>
    <w:rsid w:val="00414DF6"/>
    <w:rsid w:val="00414E1B"/>
    <w:rsid w:val="00414E36"/>
    <w:rsid w:val="00414EF7"/>
    <w:rsid w:val="00414FB7"/>
    <w:rsid w:val="004155E4"/>
    <w:rsid w:val="00415720"/>
    <w:rsid w:val="0041582B"/>
    <w:rsid w:val="004159F6"/>
    <w:rsid w:val="00415AE7"/>
    <w:rsid w:val="00415BE0"/>
    <w:rsid w:val="00415DC0"/>
    <w:rsid w:val="00415F7E"/>
    <w:rsid w:val="0041717B"/>
    <w:rsid w:val="004173DC"/>
    <w:rsid w:val="00417AF5"/>
    <w:rsid w:val="00417D46"/>
    <w:rsid w:val="004201BD"/>
    <w:rsid w:val="0042038B"/>
    <w:rsid w:val="004204B6"/>
    <w:rsid w:val="0042074B"/>
    <w:rsid w:val="00420888"/>
    <w:rsid w:val="00421799"/>
    <w:rsid w:val="00421EA5"/>
    <w:rsid w:val="00421EAE"/>
    <w:rsid w:val="0042242D"/>
    <w:rsid w:val="004227AC"/>
    <w:rsid w:val="0042291C"/>
    <w:rsid w:val="00422DD6"/>
    <w:rsid w:val="00422E83"/>
    <w:rsid w:val="004242F3"/>
    <w:rsid w:val="0042449E"/>
    <w:rsid w:val="00424531"/>
    <w:rsid w:val="00424695"/>
    <w:rsid w:val="00424766"/>
    <w:rsid w:val="00424792"/>
    <w:rsid w:val="004248F3"/>
    <w:rsid w:val="0042496A"/>
    <w:rsid w:val="00424AD8"/>
    <w:rsid w:val="00424BE3"/>
    <w:rsid w:val="004255D2"/>
    <w:rsid w:val="00425DF8"/>
    <w:rsid w:val="00425E8E"/>
    <w:rsid w:val="00426B20"/>
    <w:rsid w:val="00426CE8"/>
    <w:rsid w:val="00426FFD"/>
    <w:rsid w:val="004272A8"/>
    <w:rsid w:val="00427464"/>
    <w:rsid w:val="00427C75"/>
    <w:rsid w:val="004302FC"/>
    <w:rsid w:val="004304CA"/>
    <w:rsid w:val="004306E6"/>
    <w:rsid w:val="004307ED"/>
    <w:rsid w:val="004308C1"/>
    <w:rsid w:val="00431199"/>
    <w:rsid w:val="004313C7"/>
    <w:rsid w:val="00431778"/>
    <w:rsid w:val="00431ACE"/>
    <w:rsid w:val="00431EA2"/>
    <w:rsid w:val="00432455"/>
    <w:rsid w:val="00432470"/>
    <w:rsid w:val="0043259D"/>
    <w:rsid w:val="004326E5"/>
    <w:rsid w:val="00432CBF"/>
    <w:rsid w:val="00433F92"/>
    <w:rsid w:val="00434649"/>
    <w:rsid w:val="00434877"/>
    <w:rsid w:val="004348C4"/>
    <w:rsid w:val="00434B5A"/>
    <w:rsid w:val="00434E48"/>
    <w:rsid w:val="00435326"/>
    <w:rsid w:val="00435B16"/>
    <w:rsid w:val="00435C45"/>
    <w:rsid w:val="004369AB"/>
    <w:rsid w:val="00437214"/>
    <w:rsid w:val="0043734C"/>
    <w:rsid w:val="00437595"/>
    <w:rsid w:val="00437DA4"/>
    <w:rsid w:val="00440D69"/>
    <w:rsid w:val="004410C5"/>
    <w:rsid w:val="00441917"/>
    <w:rsid w:val="00441BCC"/>
    <w:rsid w:val="00441C91"/>
    <w:rsid w:val="00441E34"/>
    <w:rsid w:val="00441E68"/>
    <w:rsid w:val="0044229E"/>
    <w:rsid w:val="004422C9"/>
    <w:rsid w:val="004426E7"/>
    <w:rsid w:val="00442770"/>
    <w:rsid w:val="00442FE4"/>
    <w:rsid w:val="0044304E"/>
    <w:rsid w:val="00443198"/>
    <w:rsid w:val="004436DB"/>
    <w:rsid w:val="0044397F"/>
    <w:rsid w:val="00444175"/>
    <w:rsid w:val="004445D0"/>
    <w:rsid w:val="00444AF0"/>
    <w:rsid w:val="00444F77"/>
    <w:rsid w:val="00444FBA"/>
    <w:rsid w:val="004454F4"/>
    <w:rsid w:val="00445D63"/>
    <w:rsid w:val="00445E81"/>
    <w:rsid w:val="00446038"/>
    <w:rsid w:val="00446885"/>
    <w:rsid w:val="00446E11"/>
    <w:rsid w:val="0044712B"/>
    <w:rsid w:val="004471B4"/>
    <w:rsid w:val="004472E2"/>
    <w:rsid w:val="004479CE"/>
    <w:rsid w:val="00447A6F"/>
    <w:rsid w:val="00447B56"/>
    <w:rsid w:val="00450217"/>
    <w:rsid w:val="0045041B"/>
    <w:rsid w:val="0045082F"/>
    <w:rsid w:val="004511A7"/>
    <w:rsid w:val="0045132E"/>
    <w:rsid w:val="00451859"/>
    <w:rsid w:val="004518DA"/>
    <w:rsid w:val="00451C2C"/>
    <w:rsid w:val="00451EEC"/>
    <w:rsid w:val="00452406"/>
    <w:rsid w:val="004526E4"/>
    <w:rsid w:val="00452ED1"/>
    <w:rsid w:val="00453155"/>
    <w:rsid w:val="004534D6"/>
    <w:rsid w:val="0045353E"/>
    <w:rsid w:val="00453843"/>
    <w:rsid w:val="00453CCE"/>
    <w:rsid w:val="00453CED"/>
    <w:rsid w:val="0045491F"/>
    <w:rsid w:val="00454AA9"/>
    <w:rsid w:val="00454F90"/>
    <w:rsid w:val="00455327"/>
    <w:rsid w:val="00455891"/>
    <w:rsid w:val="00455CD8"/>
    <w:rsid w:val="00455CF3"/>
    <w:rsid w:val="00455DAD"/>
    <w:rsid w:val="00455FA8"/>
    <w:rsid w:val="004562D8"/>
    <w:rsid w:val="004567C5"/>
    <w:rsid w:val="00456ADD"/>
    <w:rsid w:val="00456AED"/>
    <w:rsid w:val="00456E37"/>
    <w:rsid w:val="00456FBF"/>
    <w:rsid w:val="004576FD"/>
    <w:rsid w:val="00457D7D"/>
    <w:rsid w:val="00457E1E"/>
    <w:rsid w:val="00457E43"/>
    <w:rsid w:val="00460474"/>
    <w:rsid w:val="00460E19"/>
    <w:rsid w:val="00460F35"/>
    <w:rsid w:val="004614B8"/>
    <w:rsid w:val="00461AFD"/>
    <w:rsid w:val="00461DAC"/>
    <w:rsid w:val="00461FA6"/>
    <w:rsid w:val="004621B8"/>
    <w:rsid w:val="004627B9"/>
    <w:rsid w:val="00462BBE"/>
    <w:rsid w:val="0046301A"/>
    <w:rsid w:val="004630B8"/>
    <w:rsid w:val="004633FD"/>
    <w:rsid w:val="004638AE"/>
    <w:rsid w:val="00463970"/>
    <w:rsid w:val="004639DF"/>
    <w:rsid w:val="00463A82"/>
    <w:rsid w:val="00463CED"/>
    <w:rsid w:val="00463E78"/>
    <w:rsid w:val="00464044"/>
    <w:rsid w:val="00464353"/>
    <w:rsid w:val="0046474E"/>
    <w:rsid w:val="00464847"/>
    <w:rsid w:val="004651AC"/>
    <w:rsid w:val="0046546F"/>
    <w:rsid w:val="00465548"/>
    <w:rsid w:val="004657DD"/>
    <w:rsid w:val="00465899"/>
    <w:rsid w:val="004658A8"/>
    <w:rsid w:val="00466224"/>
    <w:rsid w:val="004664A5"/>
    <w:rsid w:val="004668AE"/>
    <w:rsid w:val="00466AE9"/>
    <w:rsid w:val="00466DE8"/>
    <w:rsid w:val="004675C7"/>
    <w:rsid w:val="00467628"/>
    <w:rsid w:val="004676C4"/>
    <w:rsid w:val="00467997"/>
    <w:rsid w:val="00467F8E"/>
    <w:rsid w:val="004702B7"/>
    <w:rsid w:val="004702F2"/>
    <w:rsid w:val="004706C0"/>
    <w:rsid w:val="00470E7C"/>
    <w:rsid w:val="00471117"/>
    <w:rsid w:val="00471180"/>
    <w:rsid w:val="004712BE"/>
    <w:rsid w:val="00471305"/>
    <w:rsid w:val="00471356"/>
    <w:rsid w:val="0047192F"/>
    <w:rsid w:val="00471D4B"/>
    <w:rsid w:val="00472659"/>
    <w:rsid w:val="00472790"/>
    <w:rsid w:val="00472797"/>
    <w:rsid w:val="0047299E"/>
    <w:rsid w:val="004729EB"/>
    <w:rsid w:val="0047348B"/>
    <w:rsid w:val="00473D73"/>
    <w:rsid w:val="00473F87"/>
    <w:rsid w:val="004741C9"/>
    <w:rsid w:val="00474464"/>
    <w:rsid w:val="004747C5"/>
    <w:rsid w:val="00474A0C"/>
    <w:rsid w:val="00475528"/>
    <w:rsid w:val="004759EF"/>
    <w:rsid w:val="00476065"/>
    <w:rsid w:val="00476271"/>
    <w:rsid w:val="004768CB"/>
    <w:rsid w:val="00476A35"/>
    <w:rsid w:val="004770D4"/>
    <w:rsid w:val="00477983"/>
    <w:rsid w:val="004809B3"/>
    <w:rsid w:val="00480DFD"/>
    <w:rsid w:val="00480FA9"/>
    <w:rsid w:val="0048182C"/>
    <w:rsid w:val="00482804"/>
    <w:rsid w:val="00482A80"/>
    <w:rsid w:val="00483191"/>
    <w:rsid w:val="004835DF"/>
    <w:rsid w:val="0048383A"/>
    <w:rsid w:val="0048399E"/>
    <w:rsid w:val="00483A4B"/>
    <w:rsid w:val="00484009"/>
    <w:rsid w:val="00484BBB"/>
    <w:rsid w:val="00485280"/>
    <w:rsid w:val="0048588C"/>
    <w:rsid w:val="004867A9"/>
    <w:rsid w:val="00486FB2"/>
    <w:rsid w:val="0048716B"/>
    <w:rsid w:val="004874AB"/>
    <w:rsid w:val="00487B46"/>
    <w:rsid w:val="00490A43"/>
    <w:rsid w:val="00490CBB"/>
    <w:rsid w:val="0049183D"/>
    <w:rsid w:val="00491865"/>
    <w:rsid w:val="00491FA2"/>
    <w:rsid w:val="0049217B"/>
    <w:rsid w:val="0049249C"/>
    <w:rsid w:val="0049262D"/>
    <w:rsid w:val="00492BB2"/>
    <w:rsid w:val="00492C08"/>
    <w:rsid w:val="00492E86"/>
    <w:rsid w:val="004931AA"/>
    <w:rsid w:val="00493253"/>
    <w:rsid w:val="004943E2"/>
    <w:rsid w:val="00494AEA"/>
    <w:rsid w:val="00494C3B"/>
    <w:rsid w:val="00494DE9"/>
    <w:rsid w:val="00495157"/>
    <w:rsid w:val="0049565C"/>
    <w:rsid w:val="004957EF"/>
    <w:rsid w:val="00496087"/>
    <w:rsid w:val="00496246"/>
    <w:rsid w:val="00496DAE"/>
    <w:rsid w:val="00497636"/>
    <w:rsid w:val="00497E20"/>
    <w:rsid w:val="00497F70"/>
    <w:rsid w:val="004A080D"/>
    <w:rsid w:val="004A0908"/>
    <w:rsid w:val="004A0ACF"/>
    <w:rsid w:val="004A101A"/>
    <w:rsid w:val="004A121B"/>
    <w:rsid w:val="004A1657"/>
    <w:rsid w:val="004A175E"/>
    <w:rsid w:val="004A18B8"/>
    <w:rsid w:val="004A1AE6"/>
    <w:rsid w:val="004A1CD6"/>
    <w:rsid w:val="004A1CFF"/>
    <w:rsid w:val="004A1F2D"/>
    <w:rsid w:val="004A2003"/>
    <w:rsid w:val="004A29D8"/>
    <w:rsid w:val="004A2CEF"/>
    <w:rsid w:val="004A2D7A"/>
    <w:rsid w:val="004A36B3"/>
    <w:rsid w:val="004A3968"/>
    <w:rsid w:val="004A39D8"/>
    <w:rsid w:val="004A4298"/>
    <w:rsid w:val="004A4570"/>
    <w:rsid w:val="004A4A86"/>
    <w:rsid w:val="004A4C67"/>
    <w:rsid w:val="004A5198"/>
    <w:rsid w:val="004A51EB"/>
    <w:rsid w:val="004A552A"/>
    <w:rsid w:val="004A58D3"/>
    <w:rsid w:val="004A6E7B"/>
    <w:rsid w:val="004A70A1"/>
    <w:rsid w:val="004A7819"/>
    <w:rsid w:val="004A7B51"/>
    <w:rsid w:val="004B0001"/>
    <w:rsid w:val="004B0570"/>
    <w:rsid w:val="004B0ABA"/>
    <w:rsid w:val="004B0C1C"/>
    <w:rsid w:val="004B0DFC"/>
    <w:rsid w:val="004B1276"/>
    <w:rsid w:val="004B1349"/>
    <w:rsid w:val="004B14D5"/>
    <w:rsid w:val="004B18F7"/>
    <w:rsid w:val="004B1AE6"/>
    <w:rsid w:val="004B1D1C"/>
    <w:rsid w:val="004B1F75"/>
    <w:rsid w:val="004B242A"/>
    <w:rsid w:val="004B276E"/>
    <w:rsid w:val="004B3285"/>
    <w:rsid w:val="004B342F"/>
    <w:rsid w:val="004B346E"/>
    <w:rsid w:val="004B3871"/>
    <w:rsid w:val="004B39EE"/>
    <w:rsid w:val="004B3B55"/>
    <w:rsid w:val="004B3F16"/>
    <w:rsid w:val="004B4288"/>
    <w:rsid w:val="004B4802"/>
    <w:rsid w:val="004B57C5"/>
    <w:rsid w:val="004B5908"/>
    <w:rsid w:val="004B59D9"/>
    <w:rsid w:val="004B5B3C"/>
    <w:rsid w:val="004B5B72"/>
    <w:rsid w:val="004B5CDF"/>
    <w:rsid w:val="004B5E64"/>
    <w:rsid w:val="004B61E2"/>
    <w:rsid w:val="004B6D06"/>
    <w:rsid w:val="004B71CF"/>
    <w:rsid w:val="004B7514"/>
    <w:rsid w:val="004B75E9"/>
    <w:rsid w:val="004B7695"/>
    <w:rsid w:val="004B76BB"/>
    <w:rsid w:val="004B78DF"/>
    <w:rsid w:val="004B7A13"/>
    <w:rsid w:val="004B7C26"/>
    <w:rsid w:val="004C0450"/>
    <w:rsid w:val="004C0A88"/>
    <w:rsid w:val="004C0D13"/>
    <w:rsid w:val="004C1654"/>
    <w:rsid w:val="004C16BC"/>
    <w:rsid w:val="004C1932"/>
    <w:rsid w:val="004C1B8A"/>
    <w:rsid w:val="004C2780"/>
    <w:rsid w:val="004C2CFB"/>
    <w:rsid w:val="004C2D53"/>
    <w:rsid w:val="004C2E5D"/>
    <w:rsid w:val="004C3121"/>
    <w:rsid w:val="004C3954"/>
    <w:rsid w:val="004C39D1"/>
    <w:rsid w:val="004C3E44"/>
    <w:rsid w:val="004C3F26"/>
    <w:rsid w:val="004C41B4"/>
    <w:rsid w:val="004C4EEF"/>
    <w:rsid w:val="004C59EB"/>
    <w:rsid w:val="004C5B18"/>
    <w:rsid w:val="004C70C4"/>
    <w:rsid w:val="004C7626"/>
    <w:rsid w:val="004C7D6C"/>
    <w:rsid w:val="004D0808"/>
    <w:rsid w:val="004D0901"/>
    <w:rsid w:val="004D1021"/>
    <w:rsid w:val="004D1FFE"/>
    <w:rsid w:val="004D2053"/>
    <w:rsid w:val="004D268A"/>
    <w:rsid w:val="004D29C6"/>
    <w:rsid w:val="004D3253"/>
    <w:rsid w:val="004D32A0"/>
    <w:rsid w:val="004D34BF"/>
    <w:rsid w:val="004D34C3"/>
    <w:rsid w:val="004D3813"/>
    <w:rsid w:val="004D3B5C"/>
    <w:rsid w:val="004D3CDE"/>
    <w:rsid w:val="004D45C0"/>
    <w:rsid w:val="004D4C44"/>
    <w:rsid w:val="004D5686"/>
    <w:rsid w:val="004D5A8D"/>
    <w:rsid w:val="004D5C38"/>
    <w:rsid w:val="004D6734"/>
    <w:rsid w:val="004D6E0B"/>
    <w:rsid w:val="004D6E5E"/>
    <w:rsid w:val="004D6F54"/>
    <w:rsid w:val="004D7442"/>
    <w:rsid w:val="004D7524"/>
    <w:rsid w:val="004D7DE1"/>
    <w:rsid w:val="004D7EE9"/>
    <w:rsid w:val="004D7F08"/>
    <w:rsid w:val="004E008A"/>
    <w:rsid w:val="004E06EA"/>
    <w:rsid w:val="004E0BB2"/>
    <w:rsid w:val="004E0ED2"/>
    <w:rsid w:val="004E1907"/>
    <w:rsid w:val="004E1CE1"/>
    <w:rsid w:val="004E273B"/>
    <w:rsid w:val="004E2871"/>
    <w:rsid w:val="004E2E7E"/>
    <w:rsid w:val="004E2F43"/>
    <w:rsid w:val="004E2FBD"/>
    <w:rsid w:val="004E3616"/>
    <w:rsid w:val="004E3703"/>
    <w:rsid w:val="004E3D22"/>
    <w:rsid w:val="004E3EA7"/>
    <w:rsid w:val="004E41A1"/>
    <w:rsid w:val="004E482E"/>
    <w:rsid w:val="004E5133"/>
    <w:rsid w:val="004E577A"/>
    <w:rsid w:val="004E640E"/>
    <w:rsid w:val="004E6A5B"/>
    <w:rsid w:val="004E70EB"/>
    <w:rsid w:val="004E7CC0"/>
    <w:rsid w:val="004F0259"/>
    <w:rsid w:val="004F0B1E"/>
    <w:rsid w:val="004F183E"/>
    <w:rsid w:val="004F1DE1"/>
    <w:rsid w:val="004F1EFF"/>
    <w:rsid w:val="004F1FCD"/>
    <w:rsid w:val="004F2700"/>
    <w:rsid w:val="004F2D93"/>
    <w:rsid w:val="004F36B0"/>
    <w:rsid w:val="004F3883"/>
    <w:rsid w:val="004F3A0D"/>
    <w:rsid w:val="004F3CF2"/>
    <w:rsid w:val="004F4053"/>
    <w:rsid w:val="004F4DAB"/>
    <w:rsid w:val="004F5148"/>
    <w:rsid w:val="004F530A"/>
    <w:rsid w:val="004F5335"/>
    <w:rsid w:val="004F5A07"/>
    <w:rsid w:val="004F6C19"/>
    <w:rsid w:val="004F6CAD"/>
    <w:rsid w:val="004F6E3A"/>
    <w:rsid w:val="004F7AE2"/>
    <w:rsid w:val="004F7C5D"/>
    <w:rsid w:val="0050017F"/>
    <w:rsid w:val="00501394"/>
    <w:rsid w:val="00501419"/>
    <w:rsid w:val="005014A7"/>
    <w:rsid w:val="0050152B"/>
    <w:rsid w:val="00501549"/>
    <w:rsid w:val="00501AD1"/>
    <w:rsid w:val="0050220E"/>
    <w:rsid w:val="00502840"/>
    <w:rsid w:val="00502DC6"/>
    <w:rsid w:val="00502FCA"/>
    <w:rsid w:val="005032B4"/>
    <w:rsid w:val="005032D1"/>
    <w:rsid w:val="005038DE"/>
    <w:rsid w:val="005038FE"/>
    <w:rsid w:val="00503A01"/>
    <w:rsid w:val="005042B9"/>
    <w:rsid w:val="005045DB"/>
    <w:rsid w:val="00504A9D"/>
    <w:rsid w:val="00505318"/>
    <w:rsid w:val="00505B72"/>
    <w:rsid w:val="00506159"/>
    <w:rsid w:val="0050629A"/>
    <w:rsid w:val="005069D7"/>
    <w:rsid w:val="00506D68"/>
    <w:rsid w:val="00506E70"/>
    <w:rsid w:val="00507792"/>
    <w:rsid w:val="005077F2"/>
    <w:rsid w:val="00507B69"/>
    <w:rsid w:val="00507DCF"/>
    <w:rsid w:val="0051001D"/>
    <w:rsid w:val="0051026A"/>
    <w:rsid w:val="00510AAB"/>
    <w:rsid w:val="00510E38"/>
    <w:rsid w:val="00510FCB"/>
    <w:rsid w:val="005113EC"/>
    <w:rsid w:val="00512085"/>
    <w:rsid w:val="00512244"/>
    <w:rsid w:val="005125D7"/>
    <w:rsid w:val="00512D43"/>
    <w:rsid w:val="00512DBC"/>
    <w:rsid w:val="00512ECE"/>
    <w:rsid w:val="00513332"/>
    <w:rsid w:val="0051430A"/>
    <w:rsid w:val="005143A4"/>
    <w:rsid w:val="0051455E"/>
    <w:rsid w:val="005151E3"/>
    <w:rsid w:val="005156E7"/>
    <w:rsid w:val="005163B8"/>
    <w:rsid w:val="00516533"/>
    <w:rsid w:val="005167AF"/>
    <w:rsid w:val="0051698D"/>
    <w:rsid w:val="00516B06"/>
    <w:rsid w:val="00516F11"/>
    <w:rsid w:val="00517329"/>
    <w:rsid w:val="00517A33"/>
    <w:rsid w:val="00517BEC"/>
    <w:rsid w:val="00517E0D"/>
    <w:rsid w:val="00517E15"/>
    <w:rsid w:val="00517E1C"/>
    <w:rsid w:val="005201FA"/>
    <w:rsid w:val="00520A0E"/>
    <w:rsid w:val="00520BA8"/>
    <w:rsid w:val="0052140C"/>
    <w:rsid w:val="0052184C"/>
    <w:rsid w:val="005230A4"/>
    <w:rsid w:val="00523423"/>
    <w:rsid w:val="00523662"/>
    <w:rsid w:val="00523F96"/>
    <w:rsid w:val="0052446E"/>
    <w:rsid w:val="00524F59"/>
    <w:rsid w:val="00524FC1"/>
    <w:rsid w:val="005254D5"/>
    <w:rsid w:val="00525847"/>
    <w:rsid w:val="00525DD2"/>
    <w:rsid w:val="00526687"/>
    <w:rsid w:val="00526BF3"/>
    <w:rsid w:val="00526E05"/>
    <w:rsid w:val="00526FCC"/>
    <w:rsid w:val="005270D4"/>
    <w:rsid w:val="00527679"/>
    <w:rsid w:val="00530285"/>
    <w:rsid w:val="00530501"/>
    <w:rsid w:val="005306B2"/>
    <w:rsid w:val="005309A5"/>
    <w:rsid w:val="00531671"/>
    <w:rsid w:val="005316B6"/>
    <w:rsid w:val="00531893"/>
    <w:rsid w:val="00531911"/>
    <w:rsid w:val="00531954"/>
    <w:rsid w:val="00531B27"/>
    <w:rsid w:val="00531B97"/>
    <w:rsid w:val="0053202B"/>
    <w:rsid w:val="00532360"/>
    <w:rsid w:val="00532FDC"/>
    <w:rsid w:val="00533237"/>
    <w:rsid w:val="005332CC"/>
    <w:rsid w:val="00533347"/>
    <w:rsid w:val="005344AE"/>
    <w:rsid w:val="00534595"/>
    <w:rsid w:val="005349E0"/>
    <w:rsid w:val="00534A61"/>
    <w:rsid w:val="00534C35"/>
    <w:rsid w:val="00535365"/>
    <w:rsid w:val="0053591F"/>
    <w:rsid w:val="00535C6F"/>
    <w:rsid w:val="0053605C"/>
    <w:rsid w:val="0053607E"/>
    <w:rsid w:val="0053633A"/>
    <w:rsid w:val="005365AF"/>
    <w:rsid w:val="005365E1"/>
    <w:rsid w:val="0053660A"/>
    <w:rsid w:val="00536F32"/>
    <w:rsid w:val="00537D6E"/>
    <w:rsid w:val="00540F29"/>
    <w:rsid w:val="005413C1"/>
    <w:rsid w:val="00541663"/>
    <w:rsid w:val="0054183B"/>
    <w:rsid w:val="00541F71"/>
    <w:rsid w:val="005420B4"/>
    <w:rsid w:val="0054221B"/>
    <w:rsid w:val="0054240A"/>
    <w:rsid w:val="00542782"/>
    <w:rsid w:val="0054279F"/>
    <w:rsid w:val="00542D8C"/>
    <w:rsid w:val="00543654"/>
    <w:rsid w:val="00543774"/>
    <w:rsid w:val="005437EA"/>
    <w:rsid w:val="0054391B"/>
    <w:rsid w:val="00544287"/>
    <w:rsid w:val="0054453D"/>
    <w:rsid w:val="005445EF"/>
    <w:rsid w:val="00544921"/>
    <w:rsid w:val="00544B39"/>
    <w:rsid w:val="005454B1"/>
    <w:rsid w:val="00545B9E"/>
    <w:rsid w:val="00545EB9"/>
    <w:rsid w:val="00545F9B"/>
    <w:rsid w:val="005464BB"/>
    <w:rsid w:val="00546740"/>
    <w:rsid w:val="00546D17"/>
    <w:rsid w:val="005470BE"/>
    <w:rsid w:val="005473E6"/>
    <w:rsid w:val="00547526"/>
    <w:rsid w:val="0054789C"/>
    <w:rsid w:val="00547A7F"/>
    <w:rsid w:val="00547AC8"/>
    <w:rsid w:val="00547C7B"/>
    <w:rsid w:val="00550019"/>
    <w:rsid w:val="00550EA1"/>
    <w:rsid w:val="00551379"/>
    <w:rsid w:val="005513E9"/>
    <w:rsid w:val="00551527"/>
    <w:rsid w:val="0055169D"/>
    <w:rsid w:val="005520DA"/>
    <w:rsid w:val="00552104"/>
    <w:rsid w:val="00552301"/>
    <w:rsid w:val="00552807"/>
    <w:rsid w:val="00552BD7"/>
    <w:rsid w:val="00553174"/>
    <w:rsid w:val="00553176"/>
    <w:rsid w:val="00553180"/>
    <w:rsid w:val="00553B8F"/>
    <w:rsid w:val="00553EBF"/>
    <w:rsid w:val="005540BE"/>
    <w:rsid w:val="00554535"/>
    <w:rsid w:val="0055480B"/>
    <w:rsid w:val="005549F4"/>
    <w:rsid w:val="00555660"/>
    <w:rsid w:val="00555B3C"/>
    <w:rsid w:val="0055661C"/>
    <w:rsid w:val="00556C98"/>
    <w:rsid w:val="00556F5D"/>
    <w:rsid w:val="00556FF6"/>
    <w:rsid w:val="005573E1"/>
    <w:rsid w:val="005579A3"/>
    <w:rsid w:val="0056040A"/>
    <w:rsid w:val="00560C3F"/>
    <w:rsid w:val="00560DCF"/>
    <w:rsid w:val="00560EA3"/>
    <w:rsid w:val="0056174C"/>
    <w:rsid w:val="00561E9D"/>
    <w:rsid w:val="00561EB3"/>
    <w:rsid w:val="005623EE"/>
    <w:rsid w:val="0056290E"/>
    <w:rsid w:val="00562BB1"/>
    <w:rsid w:val="00563148"/>
    <w:rsid w:val="00563E85"/>
    <w:rsid w:val="00564960"/>
    <w:rsid w:val="00564977"/>
    <w:rsid w:val="005652C1"/>
    <w:rsid w:val="00565A60"/>
    <w:rsid w:val="00565A77"/>
    <w:rsid w:val="00565CD1"/>
    <w:rsid w:val="00565F91"/>
    <w:rsid w:val="00566276"/>
    <w:rsid w:val="005662C6"/>
    <w:rsid w:val="00566871"/>
    <w:rsid w:val="00567843"/>
    <w:rsid w:val="00567B3C"/>
    <w:rsid w:val="00567DE5"/>
    <w:rsid w:val="005703AE"/>
    <w:rsid w:val="0057066E"/>
    <w:rsid w:val="00571917"/>
    <w:rsid w:val="00571B40"/>
    <w:rsid w:val="00571E78"/>
    <w:rsid w:val="0057243D"/>
    <w:rsid w:val="00572816"/>
    <w:rsid w:val="00572A91"/>
    <w:rsid w:val="00572D14"/>
    <w:rsid w:val="00572D97"/>
    <w:rsid w:val="00572E17"/>
    <w:rsid w:val="005731A7"/>
    <w:rsid w:val="00573955"/>
    <w:rsid w:val="0057422C"/>
    <w:rsid w:val="0057429D"/>
    <w:rsid w:val="00574768"/>
    <w:rsid w:val="00574B17"/>
    <w:rsid w:val="00574B1B"/>
    <w:rsid w:val="0057549C"/>
    <w:rsid w:val="0057567E"/>
    <w:rsid w:val="00575AE1"/>
    <w:rsid w:val="00575D35"/>
    <w:rsid w:val="00575F49"/>
    <w:rsid w:val="00575FD0"/>
    <w:rsid w:val="005760BC"/>
    <w:rsid w:val="0057623E"/>
    <w:rsid w:val="005763E9"/>
    <w:rsid w:val="00576E94"/>
    <w:rsid w:val="00577275"/>
    <w:rsid w:val="005775C4"/>
    <w:rsid w:val="00577A85"/>
    <w:rsid w:val="00577EAC"/>
    <w:rsid w:val="0058012C"/>
    <w:rsid w:val="00580601"/>
    <w:rsid w:val="00580EC6"/>
    <w:rsid w:val="0058191B"/>
    <w:rsid w:val="00581921"/>
    <w:rsid w:val="00581BDC"/>
    <w:rsid w:val="00582114"/>
    <w:rsid w:val="00582414"/>
    <w:rsid w:val="00582493"/>
    <w:rsid w:val="0058391E"/>
    <w:rsid w:val="00583964"/>
    <w:rsid w:val="00584303"/>
    <w:rsid w:val="00584768"/>
    <w:rsid w:val="00584923"/>
    <w:rsid w:val="00584C77"/>
    <w:rsid w:val="00585431"/>
    <w:rsid w:val="005855F8"/>
    <w:rsid w:val="00585756"/>
    <w:rsid w:val="00585FBE"/>
    <w:rsid w:val="00586C5C"/>
    <w:rsid w:val="005870E1"/>
    <w:rsid w:val="0058712B"/>
    <w:rsid w:val="00587693"/>
    <w:rsid w:val="005876AD"/>
    <w:rsid w:val="00587B40"/>
    <w:rsid w:val="00587E86"/>
    <w:rsid w:val="005901E0"/>
    <w:rsid w:val="005904FC"/>
    <w:rsid w:val="0059074D"/>
    <w:rsid w:val="00590B57"/>
    <w:rsid w:val="005912A1"/>
    <w:rsid w:val="00591409"/>
    <w:rsid w:val="00591625"/>
    <w:rsid w:val="0059179B"/>
    <w:rsid w:val="005924FC"/>
    <w:rsid w:val="00592757"/>
    <w:rsid w:val="00592C0F"/>
    <w:rsid w:val="00593080"/>
    <w:rsid w:val="005937F4"/>
    <w:rsid w:val="00593C6F"/>
    <w:rsid w:val="00593DB1"/>
    <w:rsid w:val="005942DF"/>
    <w:rsid w:val="0059434A"/>
    <w:rsid w:val="00595079"/>
    <w:rsid w:val="00595253"/>
    <w:rsid w:val="00595357"/>
    <w:rsid w:val="005953EE"/>
    <w:rsid w:val="00595829"/>
    <w:rsid w:val="00595DF7"/>
    <w:rsid w:val="00596276"/>
    <w:rsid w:val="0059679A"/>
    <w:rsid w:val="00597938"/>
    <w:rsid w:val="00597E56"/>
    <w:rsid w:val="005A04A8"/>
    <w:rsid w:val="005A0824"/>
    <w:rsid w:val="005A0836"/>
    <w:rsid w:val="005A1D88"/>
    <w:rsid w:val="005A21DE"/>
    <w:rsid w:val="005A234F"/>
    <w:rsid w:val="005A242E"/>
    <w:rsid w:val="005A24CE"/>
    <w:rsid w:val="005A2B3F"/>
    <w:rsid w:val="005A35A0"/>
    <w:rsid w:val="005A3931"/>
    <w:rsid w:val="005A3E0F"/>
    <w:rsid w:val="005A412E"/>
    <w:rsid w:val="005A4289"/>
    <w:rsid w:val="005A4386"/>
    <w:rsid w:val="005A4519"/>
    <w:rsid w:val="005A4C89"/>
    <w:rsid w:val="005A5094"/>
    <w:rsid w:val="005A5EF5"/>
    <w:rsid w:val="005A5FE6"/>
    <w:rsid w:val="005A676E"/>
    <w:rsid w:val="005A6FC8"/>
    <w:rsid w:val="005A7391"/>
    <w:rsid w:val="005A759F"/>
    <w:rsid w:val="005A7EBF"/>
    <w:rsid w:val="005A7F3B"/>
    <w:rsid w:val="005B04EA"/>
    <w:rsid w:val="005B05DB"/>
    <w:rsid w:val="005B0B90"/>
    <w:rsid w:val="005B0BA0"/>
    <w:rsid w:val="005B1086"/>
    <w:rsid w:val="005B1BCF"/>
    <w:rsid w:val="005B1D71"/>
    <w:rsid w:val="005B20C0"/>
    <w:rsid w:val="005B250D"/>
    <w:rsid w:val="005B2B37"/>
    <w:rsid w:val="005B2FD9"/>
    <w:rsid w:val="005B339F"/>
    <w:rsid w:val="005B3594"/>
    <w:rsid w:val="005B36BA"/>
    <w:rsid w:val="005B4015"/>
    <w:rsid w:val="005B474D"/>
    <w:rsid w:val="005B4762"/>
    <w:rsid w:val="005B4BE8"/>
    <w:rsid w:val="005B4C6B"/>
    <w:rsid w:val="005B54B4"/>
    <w:rsid w:val="005B5564"/>
    <w:rsid w:val="005B585E"/>
    <w:rsid w:val="005B5B6D"/>
    <w:rsid w:val="005B653D"/>
    <w:rsid w:val="005B6966"/>
    <w:rsid w:val="005B6BA6"/>
    <w:rsid w:val="005B6DB9"/>
    <w:rsid w:val="005B73BE"/>
    <w:rsid w:val="005B7488"/>
    <w:rsid w:val="005B7867"/>
    <w:rsid w:val="005B7B56"/>
    <w:rsid w:val="005C00EE"/>
    <w:rsid w:val="005C035B"/>
    <w:rsid w:val="005C05EA"/>
    <w:rsid w:val="005C0BE3"/>
    <w:rsid w:val="005C0D6D"/>
    <w:rsid w:val="005C0E6F"/>
    <w:rsid w:val="005C1037"/>
    <w:rsid w:val="005C160A"/>
    <w:rsid w:val="005C1913"/>
    <w:rsid w:val="005C1C37"/>
    <w:rsid w:val="005C1D0F"/>
    <w:rsid w:val="005C224F"/>
    <w:rsid w:val="005C238B"/>
    <w:rsid w:val="005C2420"/>
    <w:rsid w:val="005C25F5"/>
    <w:rsid w:val="005C2661"/>
    <w:rsid w:val="005C2CEE"/>
    <w:rsid w:val="005C3E18"/>
    <w:rsid w:val="005C3F2D"/>
    <w:rsid w:val="005C4643"/>
    <w:rsid w:val="005C4821"/>
    <w:rsid w:val="005C49DD"/>
    <w:rsid w:val="005C4D76"/>
    <w:rsid w:val="005C5118"/>
    <w:rsid w:val="005C5127"/>
    <w:rsid w:val="005C532E"/>
    <w:rsid w:val="005C5452"/>
    <w:rsid w:val="005C5FE5"/>
    <w:rsid w:val="005C6847"/>
    <w:rsid w:val="005C6EF9"/>
    <w:rsid w:val="005C6F68"/>
    <w:rsid w:val="005D0915"/>
    <w:rsid w:val="005D0A33"/>
    <w:rsid w:val="005D0C60"/>
    <w:rsid w:val="005D115A"/>
    <w:rsid w:val="005D1B13"/>
    <w:rsid w:val="005D2E5D"/>
    <w:rsid w:val="005D3B0D"/>
    <w:rsid w:val="005D3DFB"/>
    <w:rsid w:val="005D4865"/>
    <w:rsid w:val="005D4880"/>
    <w:rsid w:val="005D4F05"/>
    <w:rsid w:val="005D501A"/>
    <w:rsid w:val="005D5B57"/>
    <w:rsid w:val="005D64DB"/>
    <w:rsid w:val="005D6AF2"/>
    <w:rsid w:val="005D6E78"/>
    <w:rsid w:val="005D7225"/>
    <w:rsid w:val="005D7530"/>
    <w:rsid w:val="005D754D"/>
    <w:rsid w:val="005D76C8"/>
    <w:rsid w:val="005D7A0F"/>
    <w:rsid w:val="005E00C3"/>
    <w:rsid w:val="005E01B3"/>
    <w:rsid w:val="005E0993"/>
    <w:rsid w:val="005E0C7F"/>
    <w:rsid w:val="005E12D6"/>
    <w:rsid w:val="005E1463"/>
    <w:rsid w:val="005E1955"/>
    <w:rsid w:val="005E207B"/>
    <w:rsid w:val="005E2248"/>
    <w:rsid w:val="005E2869"/>
    <w:rsid w:val="005E2A22"/>
    <w:rsid w:val="005E3235"/>
    <w:rsid w:val="005E33A5"/>
    <w:rsid w:val="005E34C0"/>
    <w:rsid w:val="005E3602"/>
    <w:rsid w:val="005E3FBC"/>
    <w:rsid w:val="005E43F7"/>
    <w:rsid w:val="005E44EE"/>
    <w:rsid w:val="005E4BB1"/>
    <w:rsid w:val="005E4BFE"/>
    <w:rsid w:val="005E520C"/>
    <w:rsid w:val="005E59E1"/>
    <w:rsid w:val="005E67C5"/>
    <w:rsid w:val="005E6C55"/>
    <w:rsid w:val="005E6E6C"/>
    <w:rsid w:val="005E7A97"/>
    <w:rsid w:val="005E7DFE"/>
    <w:rsid w:val="005F0094"/>
    <w:rsid w:val="005F0555"/>
    <w:rsid w:val="005F1127"/>
    <w:rsid w:val="005F145C"/>
    <w:rsid w:val="005F155D"/>
    <w:rsid w:val="005F1665"/>
    <w:rsid w:val="005F1D81"/>
    <w:rsid w:val="005F20BF"/>
    <w:rsid w:val="005F211B"/>
    <w:rsid w:val="005F28C6"/>
    <w:rsid w:val="005F3808"/>
    <w:rsid w:val="005F380C"/>
    <w:rsid w:val="005F3BD9"/>
    <w:rsid w:val="005F3F82"/>
    <w:rsid w:val="005F42BE"/>
    <w:rsid w:val="005F4341"/>
    <w:rsid w:val="005F504E"/>
    <w:rsid w:val="005F5E50"/>
    <w:rsid w:val="005F63C8"/>
    <w:rsid w:val="005F65D2"/>
    <w:rsid w:val="005F6A90"/>
    <w:rsid w:val="005F70A4"/>
    <w:rsid w:val="005F720D"/>
    <w:rsid w:val="005F727B"/>
    <w:rsid w:val="005F7290"/>
    <w:rsid w:val="005F7A6C"/>
    <w:rsid w:val="005F7EF5"/>
    <w:rsid w:val="006000FF"/>
    <w:rsid w:val="006005F0"/>
    <w:rsid w:val="00600E2E"/>
    <w:rsid w:val="0060131E"/>
    <w:rsid w:val="0060241D"/>
    <w:rsid w:val="00602565"/>
    <w:rsid w:val="00602930"/>
    <w:rsid w:val="00602CA8"/>
    <w:rsid w:val="00602D31"/>
    <w:rsid w:val="00603882"/>
    <w:rsid w:val="0060390D"/>
    <w:rsid w:val="00603AFD"/>
    <w:rsid w:val="00604150"/>
    <w:rsid w:val="00604725"/>
    <w:rsid w:val="00604D8D"/>
    <w:rsid w:val="00604FBB"/>
    <w:rsid w:val="00605379"/>
    <w:rsid w:val="006054E0"/>
    <w:rsid w:val="006061C7"/>
    <w:rsid w:val="0060659C"/>
    <w:rsid w:val="006067B0"/>
    <w:rsid w:val="006068B2"/>
    <w:rsid w:val="00606B6D"/>
    <w:rsid w:val="00606D7A"/>
    <w:rsid w:val="006078EB"/>
    <w:rsid w:val="00607FB1"/>
    <w:rsid w:val="00610578"/>
    <w:rsid w:val="0061059E"/>
    <w:rsid w:val="006128AE"/>
    <w:rsid w:val="006128B0"/>
    <w:rsid w:val="00612E47"/>
    <w:rsid w:val="00612FD4"/>
    <w:rsid w:val="0061320E"/>
    <w:rsid w:val="00613531"/>
    <w:rsid w:val="00614339"/>
    <w:rsid w:val="00615097"/>
    <w:rsid w:val="006150C5"/>
    <w:rsid w:val="00616032"/>
    <w:rsid w:val="006163AE"/>
    <w:rsid w:val="00616FB8"/>
    <w:rsid w:val="00617887"/>
    <w:rsid w:val="006178C7"/>
    <w:rsid w:val="00617B6E"/>
    <w:rsid w:val="00620B9F"/>
    <w:rsid w:val="00620FD6"/>
    <w:rsid w:val="006213D8"/>
    <w:rsid w:val="00621DC0"/>
    <w:rsid w:val="00621E29"/>
    <w:rsid w:val="00622A9F"/>
    <w:rsid w:val="00622ACE"/>
    <w:rsid w:val="00622B52"/>
    <w:rsid w:val="006230E5"/>
    <w:rsid w:val="00623BC2"/>
    <w:rsid w:val="006248A7"/>
    <w:rsid w:val="00625506"/>
    <w:rsid w:val="006259B1"/>
    <w:rsid w:val="00625B15"/>
    <w:rsid w:val="00625C7D"/>
    <w:rsid w:val="00625F89"/>
    <w:rsid w:val="00625FEB"/>
    <w:rsid w:val="00626442"/>
    <w:rsid w:val="006276A2"/>
    <w:rsid w:val="00627912"/>
    <w:rsid w:val="0063089D"/>
    <w:rsid w:val="0063131C"/>
    <w:rsid w:val="00631810"/>
    <w:rsid w:val="00632483"/>
    <w:rsid w:val="00632A14"/>
    <w:rsid w:val="0063310F"/>
    <w:rsid w:val="00633230"/>
    <w:rsid w:val="0063366E"/>
    <w:rsid w:val="00633675"/>
    <w:rsid w:val="006337D0"/>
    <w:rsid w:val="0063399F"/>
    <w:rsid w:val="006343FF"/>
    <w:rsid w:val="00634587"/>
    <w:rsid w:val="006349A3"/>
    <w:rsid w:val="00634BBD"/>
    <w:rsid w:val="00635025"/>
    <w:rsid w:val="006354BC"/>
    <w:rsid w:val="0063551D"/>
    <w:rsid w:val="00635A24"/>
    <w:rsid w:val="00635A33"/>
    <w:rsid w:val="00635E28"/>
    <w:rsid w:val="00636675"/>
    <w:rsid w:val="00636A7A"/>
    <w:rsid w:val="00637282"/>
    <w:rsid w:val="0063773B"/>
    <w:rsid w:val="006378BA"/>
    <w:rsid w:val="00637AD9"/>
    <w:rsid w:val="00637F64"/>
    <w:rsid w:val="00640340"/>
    <w:rsid w:val="00640886"/>
    <w:rsid w:val="00640C02"/>
    <w:rsid w:val="00640C55"/>
    <w:rsid w:val="00640E4B"/>
    <w:rsid w:val="00640E8C"/>
    <w:rsid w:val="00641223"/>
    <w:rsid w:val="0064174A"/>
    <w:rsid w:val="006419AF"/>
    <w:rsid w:val="00641A85"/>
    <w:rsid w:val="00642144"/>
    <w:rsid w:val="006423A9"/>
    <w:rsid w:val="00642478"/>
    <w:rsid w:val="00642985"/>
    <w:rsid w:val="00642C26"/>
    <w:rsid w:val="00644165"/>
    <w:rsid w:val="00644CB8"/>
    <w:rsid w:val="00644D5C"/>
    <w:rsid w:val="00644DBE"/>
    <w:rsid w:val="0064518E"/>
    <w:rsid w:val="0064578B"/>
    <w:rsid w:val="0064699D"/>
    <w:rsid w:val="006478FF"/>
    <w:rsid w:val="00647D2C"/>
    <w:rsid w:val="00650B9E"/>
    <w:rsid w:val="00651070"/>
    <w:rsid w:val="006510FD"/>
    <w:rsid w:val="00651161"/>
    <w:rsid w:val="006511FD"/>
    <w:rsid w:val="00651D18"/>
    <w:rsid w:val="0065258F"/>
    <w:rsid w:val="0065259E"/>
    <w:rsid w:val="00652CFE"/>
    <w:rsid w:val="00653B48"/>
    <w:rsid w:val="00653B84"/>
    <w:rsid w:val="00653BB0"/>
    <w:rsid w:val="00653CAD"/>
    <w:rsid w:val="00653E85"/>
    <w:rsid w:val="0065403F"/>
    <w:rsid w:val="0065404A"/>
    <w:rsid w:val="0065440C"/>
    <w:rsid w:val="00654871"/>
    <w:rsid w:val="00654A75"/>
    <w:rsid w:val="00654B96"/>
    <w:rsid w:val="00654BCB"/>
    <w:rsid w:val="00654CE4"/>
    <w:rsid w:val="00654E32"/>
    <w:rsid w:val="00655C80"/>
    <w:rsid w:val="00656168"/>
    <w:rsid w:val="006562F5"/>
    <w:rsid w:val="00656367"/>
    <w:rsid w:val="00656606"/>
    <w:rsid w:val="00656763"/>
    <w:rsid w:val="00657BE4"/>
    <w:rsid w:val="00657F23"/>
    <w:rsid w:val="00660279"/>
    <w:rsid w:val="006602D0"/>
    <w:rsid w:val="00660554"/>
    <w:rsid w:val="00660E59"/>
    <w:rsid w:val="006612B3"/>
    <w:rsid w:val="00661554"/>
    <w:rsid w:val="00661A45"/>
    <w:rsid w:val="00661E52"/>
    <w:rsid w:val="00662133"/>
    <w:rsid w:val="006624EC"/>
    <w:rsid w:val="006625CA"/>
    <w:rsid w:val="0066266E"/>
    <w:rsid w:val="006627B0"/>
    <w:rsid w:val="00662A13"/>
    <w:rsid w:val="006636FB"/>
    <w:rsid w:val="006645B7"/>
    <w:rsid w:val="00664D06"/>
    <w:rsid w:val="00664E89"/>
    <w:rsid w:val="006650C3"/>
    <w:rsid w:val="00665B41"/>
    <w:rsid w:val="00665B94"/>
    <w:rsid w:val="00666119"/>
    <w:rsid w:val="0066633D"/>
    <w:rsid w:val="006663DB"/>
    <w:rsid w:val="00666456"/>
    <w:rsid w:val="0066652E"/>
    <w:rsid w:val="00666880"/>
    <w:rsid w:val="00666C43"/>
    <w:rsid w:val="00666DE6"/>
    <w:rsid w:val="006672F4"/>
    <w:rsid w:val="0066751C"/>
    <w:rsid w:val="00667823"/>
    <w:rsid w:val="00667CEF"/>
    <w:rsid w:val="00667D7F"/>
    <w:rsid w:val="00667E80"/>
    <w:rsid w:val="00667EDC"/>
    <w:rsid w:val="00667F4D"/>
    <w:rsid w:val="00670397"/>
    <w:rsid w:val="00671220"/>
    <w:rsid w:val="0067146D"/>
    <w:rsid w:val="006716E1"/>
    <w:rsid w:val="00671DCD"/>
    <w:rsid w:val="00671E23"/>
    <w:rsid w:val="00671E8A"/>
    <w:rsid w:val="00671FD2"/>
    <w:rsid w:val="006720CE"/>
    <w:rsid w:val="00672132"/>
    <w:rsid w:val="006721BD"/>
    <w:rsid w:val="0067226E"/>
    <w:rsid w:val="00672949"/>
    <w:rsid w:val="00672EEB"/>
    <w:rsid w:val="00673B0B"/>
    <w:rsid w:val="00673CEB"/>
    <w:rsid w:val="006740F1"/>
    <w:rsid w:val="00674A1F"/>
    <w:rsid w:val="00674BCE"/>
    <w:rsid w:val="00675521"/>
    <w:rsid w:val="00675B2D"/>
    <w:rsid w:val="00675F4B"/>
    <w:rsid w:val="006762FD"/>
    <w:rsid w:val="00677167"/>
    <w:rsid w:val="00677368"/>
    <w:rsid w:val="006773F0"/>
    <w:rsid w:val="006777A7"/>
    <w:rsid w:val="006777D6"/>
    <w:rsid w:val="00677A37"/>
    <w:rsid w:val="00677B5D"/>
    <w:rsid w:val="00680051"/>
    <w:rsid w:val="00680E31"/>
    <w:rsid w:val="006810BA"/>
    <w:rsid w:val="00681B11"/>
    <w:rsid w:val="00681F59"/>
    <w:rsid w:val="00682A19"/>
    <w:rsid w:val="00682F05"/>
    <w:rsid w:val="0068325C"/>
    <w:rsid w:val="00684342"/>
    <w:rsid w:val="006847D3"/>
    <w:rsid w:val="00684B18"/>
    <w:rsid w:val="00684C60"/>
    <w:rsid w:val="00684C75"/>
    <w:rsid w:val="00685ABB"/>
    <w:rsid w:val="00685B69"/>
    <w:rsid w:val="00686465"/>
    <w:rsid w:val="00686C9A"/>
    <w:rsid w:val="00687230"/>
    <w:rsid w:val="00687813"/>
    <w:rsid w:val="00687D2E"/>
    <w:rsid w:val="00690385"/>
    <w:rsid w:val="006906CB"/>
    <w:rsid w:val="0069094C"/>
    <w:rsid w:val="0069111C"/>
    <w:rsid w:val="0069151C"/>
    <w:rsid w:val="00691987"/>
    <w:rsid w:val="00691B93"/>
    <w:rsid w:val="00692B8A"/>
    <w:rsid w:val="00692F09"/>
    <w:rsid w:val="006934C6"/>
    <w:rsid w:val="006945FB"/>
    <w:rsid w:val="0069487B"/>
    <w:rsid w:val="00694C7B"/>
    <w:rsid w:val="00695B04"/>
    <w:rsid w:val="006966EE"/>
    <w:rsid w:val="00696F20"/>
    <w:rsid w:val="006978F8"/>
    <w:rsid w:val="00697ABC"/>
    <w:rsid w:val="00697BF0"/>
    <w:rsid w:val="00697DA7"/>
    <w:rsid w:val="00697F5E"/>
    <w:rsid w:val="006A13DA"/>
    <w:rsid w:val="006A16D8"/>
    <w:rsid w:val="006A1F60"/>
    <w:rsid w:val="006A21DF"/>
    <w:rsid w:val="006A2222"/>
    <w:rsid w:val="006A2349"/>
    <w:rsid w:val="006A27D0"/>
    <w:rsid w:val="006A27E2"/>
    <w:rsid w:val="006A2EBD"/>
    <w:rsid w:val="006A2EDD"/>
    <w:rsid w:val="006A354A"/>
    <w:rsid w:val="006A37AB"/>
    <w:rsid w:val="006A3E22"/>
    <w:rsid w:val="006A3E54"/>
    <w:rsid w:val="006A3FA4"/>
    <w:rsid w:val="006A464C"/>
    <w:rsid w:val="006A4B8E"/>
    <w:rsid w:val="006A4C74"/>
    <w:rsid w:val="006A5031"/>
    <w:rsid w:val="006A57F6"/>
    <w:rsid w:val="006A5D25"/>
    <w:rsid w:val="006A6052"/>
    <w:rsid w:val="006A64AA"/>
    <w:rsid w:val="006A69CD"/>
    <w:rsid w:val="006A6B88"/>
    <w:rsid w:val="006A72DB"/>
    <w:rsid w:val="006A7CF5"/>
    <w:rsid w:val="006A7E64"/>
    <w:rsid w:val="006B0DDC"/>
    <w:rsid w:val="006B1CD2"/>
    <w:rsid w:val="006B25AB"/>
    <w:rsid w:val="006B26C0"/>
    <w:rsid w:val="006B2C1B"/>
    <w:rsid w:val="006B2C22"/>
    <w:rsid w:val="006B2F20"/>
    <w:rsid w:val="006B3011"/>
    <w:rsid w:val="006B38EA"/>
    <w:rsid w:val="006B403F"/>
    <w:rsid w:val="006B42C7"/>
    <w:rsid w:val="006B46F4"/>
    <w:rsid w:val="006B4780"/>
    <w:rsid w:val="006B4878"/>
    <w:rsid w:val="006B5347"/>
    <w:rsid w:val="006B589C"/>
    <w:rsid w:val="006B621A"/>
    <w:rsid w:val="006B65B3"/>
    <w:rsid w:val="006B697A"/>
    <w:rsid w:val="006B7F00"/>
    <w:rsid w:val="006C1216"/>
    <w:rsid w:val="006C1625"/>
    <w:rsid w:val="006C1C81"/>
    <w:rsid w:val="006C1D1C"/>
    <w:rsid w:val="006C2665"/>
    <w:rsid w:val="006C35B3"/>
    <w:rsid w:val="006C37FC"/>
    <w:rsid w:val="006C382F"/>
    <w:rsid w:val="006C39FF"/>
    <w:rsid w:val="006C3CEC"/>
    <w:rsid w:val="006C3D5C"/>
    <w:rsid w:val="006C4D5F"/>
    <w:rsid w:val="006C51A3"/>
    <w:rsid w:val="006C53F2"/>
    <w:rsid w:val="006C55FF"/>
    <w:rsid w:val="006C5A30"/>
    <w:rsid w:val="006C5B65"/>
    <w:rsid w:val="006C5E8C"/>
    <w:rsid w:val="006C75F3"/>
    <w:rsid w:val="006C779C"/>
    <w:rsid w:val="006C78D1"/>
    <w:rsid w:val="006D006B"/>
    <w:rsid w:val="006D030C"/>
    <w:rsid w:val="006D03B2"/>
    <w:rsid w:val="006D0617"/>
    <w:rsid w:val="006D094D"/>
    <w:rsid w:val="006D0D5E"/>
    <w:rsid w:val="006D117F"/>
    <w:rsid w:val="006D2092"/>
    <w:rsid w:val="006D25A0"/>
    <w:rsid w:val="006D264A"/>
    <w:rsid w:val="006D293C"/>
    <w:rsid w:val="006D2B63"/>
    <w:rsid w:val="006D2D1E"/>
    <w:rsid w:val="006D3963"/>
    <w:rsid w:val="006D4315"/>
    <w:rsid w:val="006D4660"/>
    <w:rsid w:val="006D48CE"/>
    <w:rsid w:val="006D49B5"/>
    <w:rsid w:val="006D4A40"/>
    <w:rsid w:val="006D4C2D"/>
    <w:rsid w:val="006D53E6"/>
    <w:rsid w:val="006D5969"/>
    <w:rsid w:val="006D5D9C"/>
    <w:rsid w:val="006D5F2E"/>
    <w:rsid w:val="006D644C"/>
    <w:rsid w:val="006D658F"/>
    <w:rsid w:val="006D671C"/>
    <w:rsid w:val="006D7E96"/>
    <w:rsid w:val="006E03FE"/>
    <w:rsid w:val="006E063A"/>
    <w:rsid w:val="006E097E"/>
    <w:rsid w:val="006E09FD"/>
    <w:rsid w:val="006E0A1C"/>
    <w:rsid w:val="006E1441"/>
    <w:rsid w:val="006E184A"/>
    <w:rsid w:val="006E1D27"/>
    <w:rsid w:val="006E2443"/>
    <w:rsid w:val="006E27A7"/>
    <w:rsid w:val="006E27AE"/>
    <w:rsid w:val="006E2865"/>
    <w:rsid w:val="006E3708"/>
    <w:rsid w:val="006E3A51"/>
    <w:rsid w:val="006E42BD"/>
    <w:rsid w:val="006E43B9"/>
    <w:rsid w:val="006E4567"/>
    <w:rsid w:val="006E49BA"/>
    <w:rsid w:val="006E521F"/>
    <w:rsid w:val="006E5388"/>
    <w:rsid w:val="006E5459"/>
    <w:rsid w:val="006E551F"/>
    <w:rsid w:val="006E58E3"/>
    <w:rsid w:val="006E5B11"/>
    <w:rsid w:val="006E6065"/>
    <w:rsid w:val="006E68EC"/>
    <w:rsid w:val="006E6F99"/>
    <w:rsid w:val="006E75F1"/>
    <w:rsid w:val="006E7793"/>
    <w:rsid w:val="006E7B9C"/>
    <w:rsid w:val="006E7E20"/>
    <w:rsid w:val="006F0627"/>
    <w:rsid w:val="006F0847"/>
    <w:rsid w:val="006F0E0D"/>
    <w:rsid w:val="006F1993"/>
    <w:rsid w:val="006F2348"/>
    <w:rsid w:val="006F2490"/>
    <w:rsid w:val="006F2574"/>
    <w:rsid w:val="006F2B1E"/>
    <w:rsid w:val="006F2CCE"/>
    <w:rsid w:val="006F2DEF"/>
    <w:rsid w:val="006F30C2"/>
    <w:rsid w:val="006F34CF"/>
    <w:rsid w:val="006F3FB3"/>
    <w:rsid w:val="006F404C"/>
    <w:rsid w:val="006F4101"/>
    <w:rsid w:val="006F47C9"/>
    <w:rsid w:val="006F4D87"/>
    <w:rsid w:val="006F4ED4"/>
    <w:rsid w:val="006F5C9F"/>
    <w:rsid w:val="006F5F3F"/>
    <w:rsid w:val="006F63B8"/>
    <w:rsid w:val="006F63BD"/>
    <w:rsid w:val="006F699C"/>
    <w:rsid w:val="006F6D1F"/>
    <w:rsid w:val="006F73A4"/>
    <w:rsid w:val="006F747D"/>
    <w:rsid w:val="006F7844"/>
    <w:rsid w:val="00700781"/>
    <w:rsid w:val="00700A73"/>
    <w:rsid w:val="007015C4"/>
    <w:rsid w:val="00701BF1"/>
    <w:rsid w:val="00702715"/>
    <w:rsid w:val="007028A3"/>
    <w:rsid w:val="00702995"/>
    <w:rsid w:val="00702A01"/>
    <w:rsid w:val="00702E1E"/>
    <w:rsid w:val="00703485"/>
    <w:rsid w:val="007039D6"/>
    <w:rsid w:val="0070455D"/>
    <w:rsid w:val="007049D2"/>
    <w:rsid w:val="00705176"/>
    <w:rsid w:val="007051BD"/>
    <w:rsid w:val="007051C7"/>
    <w:rsid w:val="00705739"/>
    <w:rsid w:val="00706256"/>
    <w:rsid w:val="007065C7"/>
    <w:rsid w:val="00706938"/>
    <w:rsid w:val="00707A59"/>
    <w:rsid w:val="00707AC4"/>
    <w:rsid w:val="00707D30"/>
    <w:rsid w:val="00710092"/>
    <w:rsid w:val="00710265"/>
    <w:rsid w:val="007108E9"/>
    <w:rsid w:val="00710E22"/>
    <w:rsid w:val="00711039"/>
    <w:rsid w:val="007112B7"/>
    <w:rsid w:val="0071136E"/>
    <w:rsid w:val="0071148B"/>
    <w:rsid w:val="007114E3"/>
    <w:rsid w:val="007115E8"/>
    <w:rsid w:val="00711653"/>
    <w:rsid w:val="00711F0A"/>
    <w:rsid w:val="007123E6"/>
    <w:rsid w:val="007127E5"/>
    <w:rsid w:val="007128B2"/>
    <w:rsid w:val="00712905"/>
    <w:rsid w:val="00712FEE"/>
    <w:rsid w:val="00713424"/>
    <w:rsid w:val="007134FD"/>
    <w:rsid w:val="00713D36"/>
    <w:rsid w:val="00714011"/>
    <w:rsid w:val="0071442D"/>
    <w:rsid w:val="00714C06"/>
    <w:rsid w:val="00714D10"/>
    <w:rsid w:val="00714F09"/>
    <w:rsid w:val="00715324"/>
    <w:rsid w:val="007155D7"/>
    <w:rsid w:val="007159B8"/>
    <w:rsid w:val="00715ECD"/>
    <w:rsid w:val="007161BE"/>
    <w:rsid w:val="0071634A"/>
    <w:rsid w:val="0071636A"/>
    <w:rsid w:val="0071637D"/>
    <w:rsid w:val="007167DF"/>
    <w:rsid w:val="00716883"/>
    <w:rsid w:val="007172DD"/>
    <w:rsid w:val="007172F7"/>
    <w:rsid w:val="0071769E"/>
    <w:rsid w:val="00717AB8"/>
    <w:rsid w:val="00717BDB"/>
    <w:rsid w:val="00717D40"/>
    <w:rsid w:val="00720547"/>
    <w:rsid w:val="00720FE3"/>
    <w:rsid w:val="0072131D"/>
    <w:rsid w:val="007216DC"/>
    <w:rsid w:val="007219F5"/>
    <w:rsid w:val="007222F5"/>
    <w:rsid w:val="007227A4"/>
    <w:rsid w:val="00722992"/>
    <w:rsid w:val="00723078"/>
    <w:rsid w:val="00723274"/>
    <w:rsid w:val="007233DD"/>
    <w:rsid w:val="0072355B"/>
    <w:rsid w:val="00723B56"/>
    <w:rsid w:val="00723C07"/>
    <w:rsid w:val="00723E09"/>
    <w:rsid w:val="0072450D"/>
    <w:rsid w:val="00724699"/>
    <w:rsid w:val="00726286"/>
    <w:rsid w:val="00726E08"/>
    <w:rsid w:val="00726FE0"/>
    <w:rsid w:val="007274D7"/>
    <w:rsid w:val="00727604"/>
    <w:rsid w:val="007277E2"/>
    <w:rsid w:val="00727E0A"/>
    <w:rsid w:val="007300E1"/>
    <w:rsid w:val="0073032E"/>
    <w:rsid w:val="00730593"/>
    <w:rsid w:val="00730FD3"/>
    <w:rsid w:val="00731879"/>
    <w:rsid w:val="00731BF6"/>
    <w:rsid w:val="00731E4B"/>
    <w:rsid w:val="00732124"/>
    <w:rsid w:val="00732190"/>
    <w:rsid w:val="00732772"/>
    <w:rsid w:val="007327CB"/>
    <w:rsid w:val="00732A0C"/>
    <w:rsid w:val="00732DD7"/>
    <w:rsid w:val="00732E15"/>
    <w:rsid w:val="0073306A"/>
    <w:rsid w:val="007330AC"/>
    <w:rsid w:val="00733811"/>
    <w:rsid w:val="007338B0"/>
    <w:rsid w:val="00733AA9"/>
    <w:rsid w:val="00734173"/>
    <w:rsid w:val="00734298"/>
    <w:rsid w:val="00734607"/>
    <w:rsid w:val="00734677"/>
    <w:rsid w:val="00734937"/>
    <w:rsid w:val="0073495F"/>
    <w:rsid w:val="007349C7"/>
    <w:rsid w:val="00734A74"/>
    <w:rsid w:val="00734D21"/>
    <w:rsid w:val="00735525"/>
    <w:rsid w:val="00735807"/>
    <w:rsid w:val="00735C60"/>
    <w:rsid w:val="00735CBE"/>
    <w:rsid w:val="007360A3"/>
    <w:rsid w:val="00736600"/>
    <w:rsid w:val="007366A2"/>
    <w:rsid w:val="00736BEE"/>
    <w:rsid w:val="00736D12"/>
    <w:rsid w:val="00736D4B"/>
    <w:rsid w:val="00736F29"/>
    <w:rsid w:val="00737294"/>
    <w:rsid w:val="00737697"/>
    <w:rsid w:val="00737B2B"/>
    <w:rsid w:val="00737C7E"/>
    <w:rsid w:val="00737F68"/>
    <w:rsid w:val="007401C0"/>
    <w:rsid w:val="00740608"/>
    <w:rsid w:val="00740F58"/>
    <w:rsid w:val="007420DC"/>
    <w:rsid w:val="00742382"/>
    <w:rsid w:val="0074242D"/>
    <w:rsid w:val="0074245D"/>
    <w:rsid w:val="0074246A"/>
    <w:rsid w:val="00742507"/>
    <w:rsid w:val="0074263E"/>
    <w:rsid w:val="00742F41"/>
    <w:rsid w:val="00743009"/>
    <w:rsid w:val="00744052"/>
    <w:rsid w:val="007443CA"/>
    <w:rsid w:val="007447BB"/>
    <w:rsid w:val="007449BA"/>
    <w:rsid w:val="00744C2A"/>
    <w:rsid w:val="00744C8B"/>
    <w:rsid w:val="007450E9"/>
    <w:rsid w:val="007456C5"/>
    <w:rsid w:val="00745AC7"/>
    <w:rsid w:val="00745CE0"/>
    <w:rsid w:val="0074644C"/>
    <w:rsid w:val="00746EC4"/>
    <w:rsid w:val="00746F10"/>
    <w:rsid w:val="00747590"/>
    <w:rsid w:val="00747C4D"/>
    <w:rsid w:val="00747C75"/>
    <w:rsid w:val="0075016D"/>
    <w:rsid w:val="007503CA"/>
    <w:rsid w:val="00750C88"/>
    <w:rsid w:val="007512B8"/>
    <w:rsid w:val="00751C09"/>
    <w:rsid w:val="00751E84"/>
    <w:rsid w:val="007524F7"/>
    <w:rsid w:val="007527BF"/>
    <w:rsid w:val="007532CD"/>
    <w:rsid w:val="00754258"/>
    <w:rsid w:val="00754529"/>
    <w:rsid w:val="007549E4"/>
    <w:rsid w:val="00754BF0"/>
    <w:rsid w:val="00754C3C"/>
    <w:rsid w:val="00755287"/>
    <w:rsid w:val="007558B7"/>
    <w:rsid w:val="0075599F"/>
    <w:rsid w:val="00755BB0"/>
    <w:rsid w:val="007561ED"/>
    <w:rsid w:val="007564BE"/>
    <w:rsid w:val="0075705D"/>
    <w:rsid w:val="00757729"/>
    <w:rsid w:val="007579A8"/>
    <w:rsid w:val="00757FCA"/>
    <w:rsid w:val="00757FD2"/>
    <w:rsid w:val="007600C0"/>
    <w:rsid w:val="0076011C"/>
    <w:rsid w:val="00761113"/>
    <w:rsid w:val="00761E92"/>
    <w:rsid w:val="00762859"/>
    <w:rsid w:val="00762D30"/>
    <w:rsid w:val="00763501"/>
    <w:rsid w:val="00763552"/>
    <w:rsid w:val="00763992"/>
    <w:rsid w:val="00763D69"/>
    <w:rsid w:val="007640F9"/>
    <w:rsid w:val="007645C2"/>
    <w:rsid w:val="007647E4"/>
    <w:rsid w:val="007652C9"/>
    <w:rsid w:val="00765425"/>
    <w:rsid w:val="00765D8A"/>
    <w:rsid w:val="007672CD"/>
    <w:rsid w:val="00767554"/>
    <w:rsid w:val="0076771F"/>
    <w:rsid w:val="00770973"/>
    <w:rsid w:val="00771228"/>
    <w:rsid w:val="00771320"/>
    <w:rsid w:val="00771CC2"/>
    <w:rsid w:val="00771E48"/>
    <w:rsid w:val="00771FED"/>
    <w:rsid w:val="00772CC5"/>
    <w:rsid w:val="0077304C"/>
    <w:rsid w:val="00773273"/>
    <w:rsid w:val="007732A1"/>
    <w:rsid w:val="007732AB"/>
    <w:rsid w:val="00774068"/>
    <w:rsid w:val="00774184"/>
    <w:rsid w:val="00774419"/>
    <w:rsid w:val="0077446C"/>
    <w:rsid w:val="007748B1"/>
    <w:rsid w:val="0077499A"/>
    <w:rsid w:val="00774A45"/>
    <w:rsid w:val="00774BD5"/>
    <w:rsid w:val="00774CD6"/>
    <w:rsid w:val="00774EF4"/>
    <w:rsid w:val="00775117"/>
    <w:rsid w:val="007752BD"/>
    <w:rsid w:val="00775D03"/>
    <w:rsid w:val="00775DE4"/>
    <w:rsid w:val="00775DE5"/>
    <w:rsid w:val="00776351"/>
    <w:rsid w:val="0077671C"/>
    <w:rsid w:val="007769D8"/>
    <w:rsid w:val="00776F2B"/>
    <w:rsid w:val="007773FE"/>
    <w:rsid w:val="007777AC"/>
    <w:rsid w:val="00780120"/>
    <w:rsid w:val="00780AAF"/>
    <w:rsid w:val="00780D0E"/>
    <w:rsid w:val="00781073"/>
    <w:rsid w:val="00781D61"/>
    <w:rsid w:val="00781F19"/>
    <w:rsid w:val="00782055"/>
    <w:rsid w:val="007826C4"/>
    <w:rsid w:val="00782A1B"/>
    <w:rsid w:val="00782A53"/>
    <w:rsid w:val="00782A76"/>
    <w:rsid w:val="00783767"/>
    <w:rsid w:val="00783A1F"/>
    <w:rsid w:val="00783EE0"/>
    <w:rsid w:val="00783EEB"/>
    <w:rsid w:val="00784539"/>
    <w:rsid w:val="0078455A"/>
    <w:rsid w:val="0078469A"/>
    <w:rsid w:val="00784920"/>
    <w:rsid w:val="00784C4C"/>
    <w:rsid w:val="00784E8F"/>
    <w:rsid w:val="00785004"/>
    <w:rsid w:val="0078545E"/>
    <w:rsid w:val="0078613E"/>
    <w:rsid w:val="007863D4"/>
    <w:rsid w:val="00786AD2"/>
    <w:rsid w:val="00786B6A"/>
    <w:rsid w:val="00786EFA"/>
    <w:rsid w:val="0078703D"/>
    <w:rsid w:val="007870A1"/>
    <w:rsid w:val="0078739C"/>
    <w:rsid w:val="00787805"/>
    <w:rsid w:val="00787D59"/>
    <w:rsid w:val="00787E70"/>
    <w:rsid w:val="00790A8D"/>
    <w:rsid w:val="00790E17"/>
    <w:rsid w:val="0079107A"/>
    <w:rsid w:val="007919F0"/>
    <w:rsid w:val="00791B4D"/>
    <w:rsid w:val="00791F54"/>
    <w:rsid w:val="00793B13"/>
    <w:rsid w:val="00793D8A"/>
    <w:rsid w:val="00794163"/>
    <w:rsid w:val="00794746"/>
    <w:rsid w:val="00794D3A"/>
    <w:rsid w:val="00794FE4"/>
    <w:rsid w:val="007950EC"/>
    <w:rsid w:val="00795888"/>
    <w:rsid w:val="0079640A"/>
    <w:rsid w:val="0079679C"/>
    <w:rsid w:val="00796CC8"/>
    <w:rsid w:val="007973B6"/>
    <w:rsid w:val="00797510"/>
    <w:rsid w:val="007975B3"/>
    <w:rsid w:val="00797913"/>
    <w:rsid w:val="00797C62"/>
    <w:rsid w:val="00797D4D"/>
    <w:rsid w:val="00797DFD"/>
    <w:rsid w:val="00797F7C"/>
    <w:rsid w:val="007A1288"/>
    <w:rsid w:val="007A147E"/>
    <w:rsid w:val="007A1D00"/>
    <w:rsid w:val="007A2219"/>
    <w:rsid w:val="007A24A2"/>
    <w:rsid w:val="007A283A"/>
    <w:rsid w:val="007A2DB3"/>
    <w:rsid w:val="007A324F"/>
    <w:rsid w:val="007A32BE"/>
    <w:rsid w:val="007A34DF"/>
    <w:rsid w:val="007A3579"/>
    <w:rsid w:val="007A40AF"/>
    <w:rsid w:val="007A41DF"/>
    <w:rsid w:val="007A447F"/>
    <w:rsid w:val="007A4B35"/>
    <w:rsid w:val="007A4EFB"/>
    <w:rsid w:val="007A5204"/>
    <w:rsid w:val="007A54B8"/>
    <w:rsid w:val="007A57AD"/>
    <w:rsid w:val="007A5A56"/>
    <w:rsid w:val="007A5EBF"/>
    <w:rsid w:val="007A6046"/>
    <w:rsid w:val="007A614A"/>
    <w:rsid w:val="007A66BB"/>
    <w:rsid w:val="007A6D02"/>
    <w:rsid w:val="007A6F97"/>
    <w:rsid w:val="007A6FB6"/>
    <w:rsid w:val="007A7864"/>
    <w:rsid w:val="007A7BA8"/>
    <w:rsid w:val="007A7C45"/>
    <w:rsid w:val="007B02E8"/>
    <w:rsid w:val="007B0E6B"/>
    <w:rsid w:val="007B17C9"/>
    <w:rsid w:val="007B1922"/>
    <w:rsid w:val="007B1C6C"/>
    <w:rsid w:val="007B1CAA"/>
    <w:rsid w:val="007B1CAC"/>
    <w:rsid w:val="007B24E3"/>
    <w:rsid w:val="007B2ACA"/>
    <w:rsid w:val="007B2FAD"/>
    <w:rsid w:val="007B30D8"/>
    <w:rsid w:val="007B347D"/>
    <w:rsid w:val="007B3508"/>
    <w:rsid w:val="007B3609"/>
    <w:rsid w:val="007B38DE"/>
    <w:rsid w:val="007B3E18"/>
    <w:rsid w:val="007B42AF"/>
    <w:rsid w:val="007B43E3"/>
    <w:rsid w:val="007B4786"/>
    <w:rsid w:val="007B481B"/>
    <w:rsid w:val="007B48F7"/>
    <w:rsid w:val="007B4F4D"/>
    <w:rsid w:val="007B558E"/>
    <w:rsid w:val="007B5654"/>
    <w:rsid w:val="007B5A58"/>
    <w:rsid w:val="007B62EC"/>
    <w:rsid w:val="007B648A"/>
    <w:rsid w:val="007B6678"/>
    <w:rsid w:val="007B6685"/>
    <w:rsid w:val="007B66E0"/>
    <w:rsid w:val="007B672F"/>
    <w:rsid w:val="007B67D5"/>
    <w:rsid w:val="007B6F5E"/>
    <w:rsid w:val="007B729D"/>
    <w:rsid w:val="007B78E8"/>
    <w:rsid w:val="007B7D2B"/>
    <w:rsid w:val="007B7F4E"/>
    <w:rsid w:val="007C01A3"/>
    <w:rsid w:val="007C02DE"/>
    <w:rsid w:val="007C0509"/>
    <w:rsid w:val="007C09E7"/>
    <w:rsid w:val="007C0F55"/>
    <w:rsid w:val="007C0FEA"/>
    <w:rsid w:val="007C1426"/>
    <w:rsid w:val="007C14A0"/>
    <w:rsid w:val="007C17A2"/>
    <w:rsid w:val="007C1B14"/>
    <w:rsid w:val="007C1F0F"/>
    <w:rsid w:val="007C21E9"/>
    <w:rsid w:val="007C2204"/>
    <w:rsid w:val="007C231F"/>
    <w:rsid w:val="007C3246"/>
    <w:rsid w:val="007C37DC"/>
    <w:rsid w:val="007C38D1"/>
    <w:rsid w:val="007C3915"/>
    <w:rsid w:val="007C3FEA"/>
    <w:rsid w:val="007C45D0"/>
    <w:rsid w:val="007C46A2"/>
    <w:rsid w:val="007C53D9"/>
    <w:rsid w:val="007C54B9"/>
    <w:rsid w:val="007C58BF"/>
    <w:rsid w:val="007C6BD0"/>
    <w:rsid w:val="007C7121"/>
    <w:rsid w:val="007C721A"/>
    <w:rsid w:val="007C75C3"/>
    <w:rsid w:val="007C77AA"/>
    <w:rsid w:val="007C79BB"/>
    <w:rsid w:val="007C7C75"/>
    <w:rsid w:val="007D0490"/>
    <w:rsid w:val="007D05A1"/>
    <w:rsid w:val="007D08A2"/>
    <w:rsid w:val="007D08E8"/>
    <w:rsid w:val="007D12BA"/>
    <w:rsid w:val="007D13F1"/>
    <w:rsid w:val="007D19E9"/>
    <w:rsid w:val="007D205D"/>
    <w:rsid w:val="007D226F"/>
    <w:rsid w:val="007D26FC"/>
    <w:rsid w:val="007D2AEF"/>
    <w:rsid w:val="007D3CCC"/>
    <w:rsid w:val="007D41FF"/>
    <w:rsid w:val="007D44AD"/>
    <w:rsid w:val="007D4823"/>
    <w:rsid w:val="007D54FB"/>
    <w:rsid w:val="007D57A2"/>
    <w:rsid w:val="007D583F"/>
    <w:rsid w:val="007D5A9A"/>
    <w:rsid w:val="007D5B27"/>
    <w:rsid w:val="007D5F64"/>
    <w:rsid w:val="007D61ED"/>
    <w:rsid w:val="007D6E62"/>
    <w:rsid w:val="007D7551"/>
    <w:rsid w:val="007D7C7C"/>
    <w:rsid w:val="007E04BE"/>
    <w:rsid w:val="007E04D1"/>
    <w:rsid w:val="007E0F62"/>
    <w:rsid w:val="007E1276"/>
    <w:rsid w:val="007E138D"/>
    <w:rsid w:val="007E167D"/>
    <w:rsid w:val="007E16F0"/>
    <w:rsid w:val="007E1734"/>
    <w:rsid w:val="007E19A7"/>
    <w:rsid w:val="007E1AE5"/>
    <w:rsid w:val="007E2393"/>
    <w:rsid w:val="007E2718"/>
    <w:rsid w:val="007E27B7"/>
    <w:rsid w:val="007E2B3E"/>
    <w:rsid w:val="007E2DB2"/>
    <w:rsid w:val="007E2F4A"/>
    <w:rsid w:val="007E3036"/>
    <w:rsid w:val="007E319F"/>
    <w:rsid w:val="007E3C05"/>
    <w:rsid w:val="007E409D"/>
    <w:rsid w:val="007E41C5"/>
    <w:rsid w:val="007E469B"/>
    <w:rsid w:val="007E504C"/>
    <w:rsid w:val="007E52A6"/>
    <w:rsid w:val="007E52D7"/>
    <w:rsid w:val="007E53BA"/>
    <w:rsid w:val="007E5ACE"/>
    <w:rsid w:val="007E6698"/>
    <w:rsid w:val="007E67D2"/>
    <w:rsid w:val="007E6BFC"/>
    <w:rsid w:val="007E71F9"/>
    <w:rsid w:val="007E7AC1"/>
    <w:rsid w:val="007E7BA9"/>
    <w:rsid w:val="007F01C2"/>
    <w:rsid w:val="007F0355"/>
    <w:rsid w:val="007F0376"/>
    <w:rsid w:val="007F03B6"/>
    <w:rsid w:val="007F0A58"/>
    <w:rsid w:val="007F1500"/>
    <w:rsid w:val="007F1603"/>
    <w:rsid w:val="007F160C"/>
    <w:rsid w:val="007F1A68"/>
    <w:rsid w:val="007F24F3"/>
    <w:rsid w:val="007F25AE"/>
    <w:rsid w:val="007F29A8"/>
    <w:rsid w:val="007F29C0"/>
    <w:rsid w:val="007F2D60"/>
    <w:rsid w:val="007F345D"/>
    <w:rsid w:val="007F3E58"/>
    <w:rsid w:val="007F3F37"/>
    <w:rsid w:val="007F497B"/>
    <w:rsid w:val="007F4BB1"/>
    <w:rsid w:val="007F59DB"/>
    <w:rsid w:val="007F5BE0"/>
    <w:rsid w:val="007F5E92"/>
    <w:rsid w:val="007F6292"/>
    <w:rsid w:val="007F636E"/>
    <w:rsid w:val="007F6AB0"/>
    <w:rsid w:val="007F6BC7"/>
    <w:rsid w:val="007F6C53"/>
    <w:rsid w:val="007F7106"/>
    <w:rsid w:val="007F72CF"/>
    <w:rsid w:val="007F7789"/>
    <w:rsid w:val="007F7BEC"/>
    <w:rsid w:val="007F7EC7"/>
    <w:rsid w:val="00800140"/>
    <w:rsid w:val="00800469"/>
    <w:rsid w:val="0080079C"/>
    <w:rsid w:val="00800A7C"/>
    <w:rsid w:val="00800BA4"/>
    <w:rsid w:val="008010B5"/>
    <w:rsid w:val="00801430"/>
    <w:rsid w:val="0080144E"/>
    <w:rsid w:val="00801536"/>
    <w:rsid w:val="00801AAF"/>
    <w:rsid w:val="00801F7F"/>
    <w:rsid w:val="00802B1E"/>
    <w:rsid w:val="00802EA5"/>
    <w:rsid w:val="0080312C"/>
    <w:rsid w:val="008033BD"/>
    <w:rsid w:val="00803595"/>
    <w:rsid w:val="00803E02"/>
    <w:rsid w:val="00804931"/>
    <w:rsid w:val="00804B9C"/>
    <w:rsid w:val="00805420"/>
    <w:rsid w:val="0080587A"/>
    <w:rsid w:val="00805ABF"/>
    <w:rsid w:val="00805C06"/>
    <w:rsid w:val="00806016"/>
    <w:rsid w:val="00806282"/>
    <w:rsid w:val="00806737"/>
    <w:rsid w:val="00806D41"/>
    <w:rsid w:val="00806F53"/>
    <w:rsid w:val="00807102"/>
    <w:rsid w:val="0080730B"/>
    <w:rsid w:val="00807932"/>
    <w:rsid w:val="0081072D"/>
    <w:rsid w:val="00810A71"/>
    <w:rsid w:val="008113C2"/>
    <w:rsid w:val="008113C3"/>
    <w:rsid w:val="00811488"/>
    <w:rsid w:val="00811499"/>
    <w:rsid w:val="0081154A"/>
    <w:rsid w:val="0081165D"/>
    <w:rsid w:val="00811719"/>
    <w:rsid w:val="008118D2"/>
    <w:rsid w:val="008123D2"/>
    <w:rsid w:val="00812C0E"/>
    <w:rsid w:val="00813370"/>
    <w:rsid w:val="00813661"/>
    <w:rsid w:val="00813EEA"/>
    <w:rsid w:val="00813F58"/>
    <w:rsid w:val="00813FA3"/>
    <w:rsid w:val="00814219"/>
    <w:rsid w:val="008147A1"/>
    <w:rsid w:val="008150B2"/>
    <w:rsid w:val="008150FA"/>
    <w:rsid w:val="008159DF"/>
    <w:rsid w:val="00815AAF"/>
    <w:rsid w:val="00815B29"/>
    <w:rsid w:val="00815F2D"/>
    <w:rsid w:val="008164C2"/>
    <w:rsid w:val="008165C4"/>
    <w:rsid w:val="00816B26"/>
    <w:rsid w:val="00816BD7"/>
    <w:rsid w:val="00816BDA"/>
    <w:rsid w:val="008173E9"/>
    <w:rsid w:val="008174F6"/>
    <w:rsid w:val="008178BA"/>
    <w:rsid w:val="00817BA2"/>
    <w:rsid w:val="00817C12"/>
    <w:rsid w:val="00817C62"/>
    <w:rsid w:val="008200B7"/>
    <w:rsid w:val="008206FC"/>
    <w:rsid w:val="00820BA6"/>
    <w:rsid w:val="00820D5E"/>
    <w:rsid w:val="008220D7"/>
    <w:rsid w:val="008221D2"/>
    <w:rsid w:val="008228FB"/>
    <w:rsid w:val="00822B7C"/>
    <w:rsid w:val="0082361F"/>
    <w:rsid w:val="008237D5"/>
    <w:rsid w:val="00823B59"/>
    <w:rsid w:val="00823CD4"/>
    <w:rsid w:val="00824565"/>
    <w:rsid w:val="008245BD"/>
    <w:rsid w:val="008246B9"/>
    <w:rsid w:val="00824923"/>
    <w:rsid w:val="00824E8C"/>
    <w:rsid w:val="00824F87"/>
    <w:rsid w:val="00825105"/>
    <w:rsid w:val="008251CD"/>
    <w:rsid w:val="008258B7"/>
    <w:rsid w:val="008261C3"/>
    <w:rsid w:val="0082647F"/>
    <w:rsid w:val="0082665A"/>
    <w:rsid w:val="0082673D"/>
    <w:rsid w:val="0082674E"/>
    <w:rsid w:val="00826BCC"/>
    <w:rsid w:val="00826EFA"/>
    <w:rsid w:val="00827077"/>
    <w:rsid w:val="008270D5"/>
    <w:rsid w:val="00827D25"/>
    <w:rsid w:val="00830059"/>
    <w:rsid w:val="00830173"/>
    <w:rsid w:val="0083034D"/>
    <w:rsid w:val="008305D9"/>
    <w:rsid w:val="0083068A"/>
    <w:rsid w:val="0083069B"/>
    <w:rsid w:val="00830B6F"/>
    <w:rsid w:val="00830EC2"/>
    <w:rsid w:val="00831168"/>
    <w:rsid w:val="008313BB"/>
    <w:rsid w:val="00831758"/>
    <w:rsid w:val="00831B24"/>
    <w:rsid w:val="00831CAA"/>
    <w:rsid w:val="0083228C"/>
    <w:rsid w:val="008324D6"/>
    <w:rsid w:val="008330A1"/>
    <w:rsid w:val="0083373A"/>
    <w:rsid w:val="00833BC7"/>
    <w:rsid w:val="00833CD4"/>
    <w:rsid w:val="00834082"/>
    <w:rsid w:val="008342E5"/>
    <w:rsid w:val="00834601"/>
    <w:rsid w:val="008347C5"/>
    <w:rsid w:val="00834A51"/>
    <w:rsid w:val="00834A5C"/>
    <w:rsid w:val="008350A6"/>
    <w:rsid w:val="008351B4"/>
    <w:rsid w:val="00835211"/>
    <w:rsid w:val="008354E4"/>
    <w:rsid w:val="008355FA"/>
    <w:rsid w:val="008359B7"/>
    <w:rsid w:val="00835A13"/>
    <w:rsid w:val="00835F45"/>
    <w:rsid w:val="00836041"/>
    <w:rsid w:val="00836BE4"/>
    <w:rsid w:val="00836CA1"/>
    <w:rsid w:val="00836EC9"/>
    <w:rsid w:val="008376AB"/>
    <w:rsid w:val="00837D1D"/>
    <w:rsid w:val="00837DD8"/>
    <w:rsid w:val="00840287"/>
    <w:rsid w:val="00840552"/>
    <w:rsid w:val="008407EB"/>
    <w:rsid w:val="00840C4D"/>
    <w:rsid w:val="00840CE6"/>
    <w:rsid w:val="00841156"/>
    <w:rsid w:val="0084165E"/>
    <w:rsid w:val="00842179"/>
    <w:rsid w:val="00842A3B"/>
    <w:rsid w:val="00842FC6"/>
    <w:rsid w:val="008430D1"/>
    <w:rsid w:val="00843272"/>
    <w:rsid w:val="0084356E"/>
    <w:rsid w:val="008436F2"/>
    <w:rsid w:val="00843DFA"/>
    <w:rsid w:val="00843F4F"/>
    <w:rsid w:val="0084441F"/>
    <w:rsid w:val="008447AC"/>
    <w:rsid w:val="00844BA1"/>
    <w:rsid w:val="00844C42"/>
    <w:rsid w:val="00845225"/>
    <w:rsid w:val="0084555F"/>
    <w:rsid w:val="00845BE1"/>
    <w:rsid w:val="00845FD4"/>
    <w:rsid w:val="0084640F"/>
    <w:rsid w:val="00846587"/>
    <w:rsid w:val="0084668E"/>
    <w:rsid w:val="008468F9"/>
    <w:rsid w:val="00846EF0"/>
    <w:rsid w:val="0084741E"/>
    <w:rsid w:val="00847921"/>
    <w:rsid w:val="00847B4C"/>
    <w:rsid w:val="00847F5B"/>
    <w:rsid w:val="0085001D"/>
    <w:rsid w:val="0085024B"/>
    <w:rsid w:val="00850A32"/>
    <w:rsid w:val="00850B81"/>
    <w:rsid w:val="00850C47"/>
    <w:rsid w:val="00851574"/>
    <w:rsid w:val="00851C92"/>
    <w:rsid w:val="00851CA9"/>
    <w:rsid w:val="0085346F"/>
    <w:rsid w:val="00853743"/>
    <w:rsid w:val="008537E7"/>
    <w:rsid w:val="00853A1E"/>
    <w:rsid w:val="00853E13"/>
    <w:rsid w:val="00853F4E"/>
    <w:rsid w:val="008543D5"/>
    <w:rsid w:val="008544A8"/>
    <w:rsid w:val="008549CA"/>
    <w:rsid w:val="00855145"/>
    <w:rsid w:val="00855904"/>
    <w:rsid w:val="008559C5"/>
    <w:rsid w:val="00856094"/>
    <w:rsid w:val="00856687"/>
    <w:rsid w:val="00856847"/>
    <w:rsid w:val="008568A1"/>
    <w:rsid w:val="00856E21"/>
    <w:rsid w:val="0085772B"/>
    <w:rsid w:val="0085793F"/>
    <w:rsid w:val="00857CB0"/>
    <w:rsid w:val="00857CD9"/>
    <w:rsid w:val="00857E06"/>
    <w:rsid w:val="00857E2D"/>
    <w:rsid w:val="00857FEE"/>
    <w:rsid w:val="00857FFC"/>
    <w:rsid w:val="00860139"/>
    <w:rsid w:val="0086019F"/>
    <w:rsid w:val="008604D9"/>
    <w:rsid w:val="0086133A"/>
    <w:rsid w:val="00861570"/>
    <w:rsid w:val="008617FB"/>
    <w:rsid w:val="008618DE"/>
    <w:rsid w:val="00861FF6"/>
    <w:rsid w:val="00862E82"/>
    <w:rsid w:val="008630C4"/>
    <w:rsid w:val="00863338"/>
    <w:rsid w:val="0086355E"/>
    <w:rsid w:val="008635BF"/>
    <w:rsid w:val="00863D44"/>
    <w:rsid w:val="00863F25"/>
    <w:rsid w:val="00864178"/>
    <w:rsid w:val="0086427C"/>
    <w:rsid w:val="008655CC"/>
    <w:rsid w:val="00865971"/>
    <w:rsid w:val="00865CAB"/>
    <w:rsid w:val="008666CD"/>
    <w:rsid w:val="008667D1"/>
    <w:rsid w:val="00866B9E"/>
    <w:rsid w:val="00867105"/>
    <w:rsid w:val="0086752E"/>
    <w:rsid w:val="00867AAA"/>
    <w:rsid w:val="00867BCA"/>
    <w:rsid w:val="00867CDD"/>
    <w:rsid w:val="00867D9C"/>
    <w:rsid w:val="008706EB"/>
    <w:rsid w:val="00871919"/>
    <w:rsid w:val="00871A95"/>
    <w:rsid w:val="00871B71"/>
    <w:rsid w:val="00871C1D"/>
    <w:rsid w:val="00872052"/>
    <w:rsid w:val="008724D3"/>
    <w:rsid w:val="0087341B"/>
    <w:rsid w:val="0087381C"/>
    <w:rsid w:val="00873A10"/>
    <w:rsid w:val="00873A2F"/>
    <w:rsid w:val="00873AD7"/>
    <w:rsid w:val="00873B48"/>
    <w:rsid w:val="00873FA2"/>
    <w:rsid w:val="00874840"/>
    <w:rsid w:val="00874B49"/>
    <w:rsid w:val="0087532E"/>
    <w:rsid w:val="00875431"/>
    <w:rsid w:val="0087553A"/>
    <w:rsid w:val="00875B71"/>
    <w:rsid w:val="00875CCE"/>
    <w:rsid w:val="0087609F"/>
    <w:rsid w:val="0087644A"/>
    <w:rsid w:val="00876A04"/>
    <w:rsid w:val="00876A07"/>
    <w:rsid w:val="00876CDF"/>
    <w:rsid w:val="00876D68"/>
    <w:rsid w:val="00876E53"/>
    <w:rsid w:val="00877528"/>
    <w:rsid w:val="008777EC"/>
    <w:rsid w:val="0087799E"/>
    <w:rsid w:val="00877ACA"/>
    <w:rsid w:val="00877B2F"/>
    <w:rsid w:val="00877F9C"/>
    <w:rsid w:val="00880018"/>
    <w:rsid w:val="00881226"/>
    <w:rsid w:val="00881786"/>
    <w:rsid w:val="008823E4"/>
    <w:rsid w:val="00882476"/>
    <w:rsid w:val="00882E7C"/>
    <w:rsid w:val="00883659"/>
    <w:rsid w:val="008836E5"/>
    <w:rsid w:val="0088375F"/>
    <w:rsid w:val="008837A7"/>
    <w:rsid w:val="00883EAA"/>
    <w:rsid w:val="00884731"/>
    <w:rsid w:val="00884F7E"/>
    <w:rsid w:val="008851F6"/>
    <w:rsid w:val="0088531C"/>
    <w:rsid w:val="00885847"/>
    <w:rsid w:val="0088586A"/>
    <w:rsid w:val="00885A09"/>
    <w:rsid w:val="00885B99"/>
    <w:rsid w:val="00885E99"/>
    <w:rsid w:val="0088661C"/>
    <w:rsid w:val="008872BD"/>
    <w:rsid w:val="0088735F"/>
    <w:rsid w:val="008873DC"/>
    <w:rsid w:val="0088762A"/>
    <w:rsid w:val="00887727"/>
    <w:rsid w:val="00887932"/>
    <w:rsid w:val="00887A33"/>
    <w:rsid w:val="00887CC3"/>
    <w:rsid w:val="00887D1E"/>
    <w:rsid w:val="00887F80"/>
    <w:rsid w:val="008903CE"/>
    <w:rsid w:val="008904B0"/>
    <w:rsid w:val="00890765"/>
    <w:rsid w:val="008908AB"/>
    <w:rsid w:val="00890C44"/>
    <w:rsid w:val="00890ECF"/>
    <w:rsid w:val="0089119D"/>
    <w:rsid w:val="008915D7"/>
    <w:rsid w:val="008916FE"/>
    <w:rsid w:val="00891B4A"/>
    <w:rsid w:val="00891CF9"/>
    <w:rsid w:val="00891E28"/>
    <w:rsid w:val="00892F01"/>
    <w:rsid w:val="00893456"/>
    <w:rsid w:val="008934D6"/>
    <w:rsid w:val="00893561"/>
    <w:rsid w:val="00894437"/>
    <w:rsid w:val="00894668"/>
    <w:rsid w:val="00894893"/>
    <w:rsid w:val="00894DAE"/>
    <w:rsid w:val="00895116"/>
    <w:rsid w:val="008954F7"/>
    <w:rsid w:val="008957E8"/>
    <w:rsid w:val="0089580B"/>
    <w:rsid w:val="00895A67"/>
    <w:rsid w:val="00895E61"/>
    <w:rsid w:val="008964C6"/>
    <w:rsid w:val="00896A4E"/>
    <w:rsid w:val="00896C23"/>
    <w:rsid w:val="00896C28"/>
    <w:rsid w:val="00896FEC"/>
    <w:rsid w:val="00897289"/>
    <w:rsid w:val="008974FC"/>
    <w:rsid w:val="00897B5D"/>
    <w:rsid w:val="008A0601"/>
    <w:rsid w:val="008A08DB"/>
    <w:rsid w:val="008A1040"/>
    <w:rsid w:val="008A1053"/>
    <w:rsid w:val="008A1FF1"/>
    <w:rsid w:val="008A20E7"/>
    <w:rsid w:val="008A2715"/>
    <w:rsid w:val="008A290B"/>
    <w:rsid w:val="008A2E93"/>
    <w:rsid w:val="008A2F3B"/>
    <w:rsid w:val="008A31E9"/>
    <w:rsid w:val="008A3ABE"/>
    <w:rsid w:val="008A3B04"/>
    <w:rsid w:val="008A3B64"/>
    <w:rsid w:val="008A3F79"/>
    <w:rsid w:val="008A4082"/>
    <w:rsid w:val="008A41EF"/>
    <w:rsid w:val="008A44BE"/>
    <w:rsid w:val="008A4AA9"/>
    <w:rsid w:val="008A5297"/>
    <w:rsid w:val="008A547C"/>
    <w:rsid w:val="008A5A52"/>
    <w:rsid w:val="008A5B37"/>
    <w:rsid w:val="008A5FAA"/>
    <w:rsid w:val="008A6292"/>
    <w:rsid w:val="008A6639"/>
    <w:rsid w:val="008A6E0E"/>
    <w:rsid w:val="008A7262"/>
    <w:rsid w:val="008A72DB"/>
    <w:rsid w:val="008B041D"/>
    <w:rsid w:val="008B100B"/>
    <w:rsid w:val="008B12AA"/>
    <w:rsid w:val="008B18EA"/>
    <w:rsid w:val="008B1C4B"/>
    <w:rsid w:val="008B1EC5"/>
    <w:rsid w:val="008B200C"/>
    <w:rsid w:val="008B247B"/>
    <w:rsid w:val="008B28D9"/>
    <w:rsid w:val="008B321F"/>
    <w:rsid w:val="008B34C6"/>
    <w:rsid w:val="008B3BEF"/>
    <w:rsid w:val="008B3FE7"/>
    <w:rsid w:val="008B43B9"/>
    <w:rsid w:val="008B46D7"/>
    <w:rsid w:val="008B4DC8"/>
    <w:rsid w:val="008B50B2"/>
    <w:rsid w:val="008B53E2"/>
    <w:rsid w:val="008B5D8F"/>
    <w:rsid w:val="008B7363"/>
    <w:rsid w:val="008B75E5"/>
    <w:rsid w:val="008B7AF3"/>
    <w:rsid w:val="008B7C49"/>
    <w:rsid w:val="008B7E8D"/>
    <w:rsid w:val="008B7EC4"/>
    <w:rsid w:val="008C01B2"/>
    <w:rsid w:val="008C08BE"/>
    <w:rsid w:val="008C0A9C"/>
    <w:rsid w:val="008C0B88"/>
    <w:rsid w:val="008C1845"/>
    <w:rsid w:val="008C1EAE"/>
    <w:rsid w:val="008C273C"/>
    <w:rsid w:val="008C2B59"/>
    <w:rsid w:val="008C3577"/>
    <w:rsid w:val="008C3826"/>
    <w:rsid w:val="008C3854"/>
    <w:rsid w:val="008C41E8"/>
    <w:rsid w:val="008C4B6F"/>
    <w:rsid w:val="008C523D"/>
    <w:rsid w:val="008C5C2E"/>
    <w:rsid w:val="008C6154"/>
    <w:rsid w:val="008C6255"/>
    <w:rsid w:val="008C6695"/>
    <w:rsid w:val="008C6A7E"/>
    <w:rsid w:val="008C723A"/>
    <w:rsid w:val="008C74F4"/>
    <w:rsid w:val="008C784D"/>
    <w:rsid w:val="008D0078"/>
    <w:rsid w:val="008D0184"/>
    <w:rsid w:val="008D01D2"/>
    <w:rsid w:val="008D03D1"/>
    <w:rsid w:val="008D0A4F"/>
    <w:rsid w:val="008D0AA2"/>
    <w:rsid w:val="008D0D35"/>
    <w:rsid w:val="008D124D"/>
    <w:rsid w:val="008D12F8"/>
    <w:rsid w:val="008D13A1"/>
    <w:rsid w:val="008D1578"/>
    <w:rsid w:val="008D264B"/>
    <w:rsid w:val="008D2A5E"/>
    <w:rsid w:val="008D2F11"/>
    <w:rsid w:val="008D30F1"/>
    <w:rsid w:val="008D310B"/>
    <w:rsid w:val="008D33F2"/>
    <w:rsid w:val="008D39CF"/>
    <w:rsid w:val="008D3A6F"/>
    <w:rsid w:val="008D3B10"/>
    <w:rsid w:val="008D4370"/>
    <w:rsid w:val="008D480C"/>
    <w:rsid w:val="008D4A75"/>
    <w:rsid w:val="008D5148"/>
    <w:rsid w:val="008D5712"/>
    <w:rsid w:val="008D588E"/>
    <w:rsid w:val="008D59C6"/>
    <w:rsid w:val="008D61A1"/>
    <w:rsid w:val="008D67BC"/>
    <w:rsid w:val="008D6B07"/>
    <w:rsid w:val="008D6B84"/>
    <w:rsid w:val="008D72D5"/>
    <w:rsid w:val="008D75CC"/>
    <w:rsid w:val="008E0188"/>
    <w:rsid w:val="008E036C"/>
    <w:rsid w:val="008E07ED"/>
    <w:rsid w:val="008E0934"/>
    <w:rsid w:val="008E1380"/>
    <w:rsid w:val="008E14A8"/>
    <w:rsid w:val="008E21B4"/>
    <w:rsid w:val="008E21B5"/>
    <w:rsid w:val="008E22C9"/>
    <w:rsid w:val="008E2392"/>
    <w:rsid w:val="008E249F"/>
    <w:rsid w:val="008E28E9"/>
    <w:rsid w:val="008E315F"/>
    <w:rsid w:val="008E33DB"/>
    <w:rsid w:val="008E3D2B"/>
    <w:rsid w:val="008E4009"/>
    <w:rsid w:val="008E42F4"/>
    <w:rsid w:val="008E4851"/>
    <w:rsid w:val="008E524C"/>
    <w:rsid w:val="008E56DB"/>
    <w:rsid w:val="008E5987"/>
    <w:rsid w:val="008E5A42"/>
    <w:rsid w:val="008E6555"/>
    <w:rsid w:val="008E69E8"/>
    <w:rsid w:val="008E7436"/>
    <w:rsid w:val="008E779B"/>
    <w:rsid w:val="008E796E"/>
    <w:rsid w:val="008E7EB6"/>
    <w:rsid w:val="008F006A"/>
    <w:rsid w:val="008F00AB"/>
    <w:rsid w:val="008F06AF"/>
    <w:rsid w:val="008F0A9A"/>
    <w:rsid w:val="008F17C4"/>
    <w:rsid w:val="008F1D57"/>
    <w:rsid w:val="008F29E1"/>
    <w:rsid w:val="008F2C8A"/>
    <w:rsid w:val="008F32D0"/>
    <w:rsid w:val="008F3623"/>
    <w:rsid w:val="008F3DFB"/>
    <w:rsid w:val="008F3E7E"/>
    <w:rsid w:val="008F4DE0"/>
    <w:rsid w:val="008F5088"/>
    <w:rsid w:val="008F51AF"/>
    <w:rsid w:val="008F5361"/>
    <w:rsid w:val="008F5CCD"/>
    <w:rsid w:val="008F5FC8"/>
    <w:rsid w:val="008F60EA"/>
    <w:rsid w:val="008F68CD"/>
    <w:rsid w:val="008F7012"/>
    <w:rsid w:val="00900007"/>
    <w:rsid w:val="00900128"/>
    <w:rsid w:val="00900373"/>
    <w:rsid w:val="00900D8E"/>
    <w:rsid w:val="00900DE5"/>
    <w:rsid w:val="00900F0D"/>
    <w:rsid w:val="009015B7"/>
    <w:rsid w:val="009016A6"/>
    <w:rsid w:val="0090182D"/>
    <w:rsid w:val="00901B43"/>
    <w:rsid w:val="009020A9"/>
    <w:rsid w:val="009020AB"/>
    <w:rsid w:val="0090220A"/>
    <w:rsid w:val="009029C8"/>
    <w:rsid w:val="00902A55"/>
    <w:rsid w:val="00902CBA"/>
    <w:rsid w:val="00903331"/>
    <w:rsid w:val="00903408"/>
    <w:rsid w:val="009034D8"/>
    <w:rsid w:val="00903CC1"/>
    <w:rsid w:val="009040CD"/>
    <w:rsid w:val="0090551E"/>
    <w:rsid w:val="009059DD"/>
    <w:rsid w:val="00906530"/>
    <w:rsid w:val="00906BDB"/>
    <w:rsid w:val="00906F7D"/>
    <w:rsid w:val="0090761D"/>
    <w:rsid w:val="00907705"/>
    <w:rsid w:val="00911349"/>
    <w:rsid w:val="0091175C"/>
    <w:rsid w:val="00911C51"/>
    <w:rsid w:val="00911DF1"/>
    <w:rsid w:val="009120DC"/>
    <w:rsid w:val="00912166"/>
    <w:rsid w:val="0091228B"/>
    <w:rsid w:val="009123DD"/>
    <w:rsid w:val="009128E2"/>
    <w:rsid w:val="00912F40"/>
    <w:rsid w:val="00913287"/>
    <w:rsid w:val="009133B0"/>
    <w:rsid w:val="009135CD"/>
    <w:rsid w:val="009138ED"/>
    <w:rsid w:val="00914515"/>
    <w:rsid w:val="009145CB"/>
    <w:rsid w:val="00914938"/>
    <w:rsid w:val="00914E4E"/>
    <w:rsid w:val="00914E6E"/>
    <w:rsid w:val="0091511E"/>
    <w:rsid w:val="009151C1"/>
    <w:rsid w:val="00915441"/>
    <w:rsid w:val="009156FA"/>
    <w:rsid w:val="00915851"/>
    <w:rsid w:val="009159EE"/>
    <w:rsid w:val="00915D6F"/>
    <w:rsid w:val="0091633B"/>
    <w:rsid w:val="00916561"/>
    <w:rsid w:val="0091672B"/>
    <w:rsid w:val="00916894"/>
    <w:rsid w:val="00917017"/>
    <w:rsid w:val="00917189"/>
    <w:rsid w:val="009200A3"/>
    <w:rsid w:val="009200E4"/>
    <w:rsid w:val="00920B2E"/>
    <w:rsid w:val="00920FCF"/>
    <w:rsid w:val="00921809"/>
    <w:rsid w:val="00921A23"/>
    <w:rsid w:val="00921CEB"/>
    <w:rsid w:val="00922452"/>
    <w:rsid w:val="009226B5"/>
    <w:rsid w:val="009228D5"/>
    <w:rsid w:val="00922C1F"/>
    <w:rsid w:val="009232A0"/>
    <w:rsid w:val="00923955"/>
    <w:rsid w:val="009239BC"/>
    <w:rsid w:val="00923CA7"/>
    <w:rsid w:val="00923CD4"/>
    <w:rsid w:val="00924C8A"/>
    <w:rsid w:val="00925484"/>
    <w:rsid w:val="009255AC"/>
    <w:rsid w:val="0092585E"/>
    <w:rsid w:val="00925B55"/>
    <w:rsid w:val="00925CC4"/>
    <w:rsid w:val="00925CDC"/>
    <w:rsid w:val="00926035"/>
    <w:rsid w:val="00926359"/>
    <w:rsid w:val="00926960"/>
    <w:rsid w:val="00926DE2"/>
    <w:rsid w:val="00926F1C"/>
    <w:rsid w:val="009270A7"/>
    <w:rsid w:val="009276FF"/>
    <w:rsid w:val="00927BB1"/>
    <w:rsid w:val="00927DE0"/>
    <w:rsid w:val="009300DD"/>
    <w:rsid w:val="0093039C"/>
    <w:rsid w:val="009305BD"/>
    <w:rsid w:val="00930979"/>
    <w:rsid w:val="00930D72"/>
    <w:rsid w:val="00930F81"/>
    <w:rsid w:val="009319C8"/>
    <w:rsid w:val="00932000"/>
    <w:rsid w:val="009327A1"/>
    <w:rsid w:val="009328F0"/>
    <w:rsid w:val="009329B3"/>
    <w:rsid w:val="00932CF9"/>
    <w:rsid w:val="00932E7A"/>
    <w:rsid w:val="0093300C"/>
    <w:rsid w:val="00933239"/>
    <w:rsid w:val="009332EB"/>
    <w:rsid w:val="00933763"/>
    <w:rsid w:val="00933D38"/>
    <w:rsid w:val="0093427B"/>
    <w:rsid w:val="00934407"/>
    <w:rsid w:val="009345A1"/>
    <w:rsid w:val="00934703"/>
    <w:rsid w:val="00934715"/>
    <w:rsid w:val="0093507D"/>
    <w:rsid w:val="00936013"/>
    <w:rsid w:val="009361E6"/>
    <w:rsid w:val="00936282"/>
    <w:rsid w:val="00936430"/>
    <w:rsid w:val="00936AF2"/>
    <w:rsid w:val="00936E2C"/>
    <w:rsid w:val="00936ED4"/>
    <w:rsid w:val="00937081"/>
    <w:rsid w:val="0093712C"/>
    <w:rsid w:val="0093791A"/>
    <w:rsid w:val="009379C9"/>
    <w:rsid w:val="009379F5"/>
    <w:rsid w:val="00937F9E"/>
    <w:rsid w:val="0094029C"/>
    <w:rsid w:val="009406E6"/>
    <w:rsid w:val="00940977"/>
    <w:rsid w:val="00941171"/>
    <w:rsid w:val="0094168F"/>
    <w:rsid w:val="0094194D"/>
    <w:rsid w:val="00942B48"/>
    <w:rsid w:val="009433F2"/>
    <w:rsid w:val="009434D4"/>
    <w:rsid w:val="00943A66"/>
    <w:rsid w:val="00943B3B"/>
    <w:rsid w:val="00943E73"/>
    <w:rsid w:val="00944668"/>
    <w:rsid w:val="00944785"/>
    <w:rsid w:val="00944C2F"/>
    <w:rsid w:val="00945091"/>
    <w:rsid w:val="0094525B"/>
    <w:rsid w:val="00945596"/>
    <w:rsid w:val="009459FF"/>
    <w:rsid w:val="009471EC"/>
    <w:rsid w:val="009472B3"/>
    <w:rsid w:val="00950841"/>
    <w:rsid w:val="009508F5"/>
    <w:rsid w:val="00950C19"/>
    <w:rsid w:val="00951334"/>
    <w:rsid w:val="0095136A"/>
    <w:rsid w:val="0095199F"/>
    <w:rsid w:val="00952095"/>
    <w:rsid w:val="009526F1"/>
    <w:rsid w:val="00952D5E"/>
    <w:rsid w:val="00952E08"/>
    <w:rsid w:val="009534BE"/>
    <w:rsid w:val="00953990"/>
    <w:rsid w:val="00953CF1"/>
    <w:rsid w:val="00954A02"/>
    <w:rsid w:val="00954FE7"/>
    <w:rsid w:val="009559D0"/>
    <w:rsid w:val="00956465"/>
    <w:rsid w:val="00956745"/>
    <w:rsid w:val="00956DB6"/>
    <w:rsid w:val="00957FDC"/>
    <w:rsid w:val="00960423"/>
    <w:rsid w:val="009604B7"/>
    <w:rsid w:val="00960533"/>
    <w:rsid w:val="00960621"/>
    <w:rsid w:val="00960AF4"/>
    <w:rsid w:val="00960CE7"/>
    <w:rsid w:val="0096217C"/>
    <w:rsid w:val="00962625"/>
    <w:rsid w:val="00963031"/>
    <w:rsid w:val="00963A63"/>
    <w:rsid w:val="00963A9A"/>
    <w:rsid w:val="00964497"/>
    <w:rsid w:val="0096487D"/>
    <w:rsid w:val="00964C4F"/>
    <w:rsid w:val="009661CC"/>
    <w:rsid w:val="0096673A"/>
    <w:rsid w:val="00966A0B"/>
    <w:rsid w:val="00966C92"/>
    <w:rsid w:val="00967019"/>
    <w:rsid w:val="00967418"/>
    <w:rsid w:val="009678F8"/>
    <w:rsid w:val="00967ADC"/>
    <w:rsid w:val="00967DCF"/>
    <w:rsid w:val="009700DE"/>
    <w:rsid w:val="00970598"/>
    <w:rsid w:val="00970692"/>
    <w:rsid w:val="0097073F"/>
    <w:rsid w:val="00970823"/>
    <w:rsid w:val="00970F4E"/>
    <w:rsid w:val="00971889"/>
    <w:rsid w:val="00971C27"/>
    <w:rsid w:val="00971D83"/>
    <w:rsid w:val="00971E27"/>
    <w:rsid w:val="00971FFB"/>
    <w:rsid w:val="009720DB"/>
    <w:rsid w:val="0097278E"/>
    <w:rsid w:val="0097293A"/>
    <w:rsid w:val="00973269"/>
    <w:rsid w:val="00973737"/>
    <w:rsid w:val="00974173"/>
    <w:rsid w:val="009749F0"/>
    <w:rsid w:val="009753B6"/>
    <w:rsid w:val="009761F8"/>
    <w:rsid w:val="00976763"/>
    <w:rsid w:val="00976F6F"/>
    <w:rsid w:val="0097745E"/>
    <w:rsid w:val="009774F8"/>
    <w:rsid w:val="0097777F"/>
    <w:rsid w:val="0097788D"/>
    <w:rsid w:val="0098084D"/>
    <w:rsid w:val="0098099C"/>
    <w:rsid w:val="00980BB4"/>
    <w:rsid w:val="00980CE1"/>
    <w:rsid w:val="00981044"/>
    <w:rsid w:val="00981826"/>
    <w:rsid w:val="00981D0F"/>
    <w:rsid w:val="009825C3"/>
    <w:rsid w:val="00982B58"/>
    <w:rsid w:val="00982C9D"/>
    <w:rsid w:val="00982D5C"/>
    <w:rsid w:val="00982F7B"/>
    <w:rsid w:val="00982FAF"/>
    <w:rsid w:val="009835C0"/>
    <w:rsid w:val="009836AE"/>
    <w:rsid w:val="00983927"/>
    <w:rsid w:val="00984416"/>
    <w:rsid w:val="0098441D"/>
    <w:rsid w:val="00984529"/>
    <w:rsid w:val="0098489C"/>
    <w:rsid w:val="00984C98"/>
    <w:rsid w:val="00984F47"/>
    <w:rsid w:val="009851FB"/>
    <w:rsid w:val="009852F5"/>
    <w:rsid w:val="00985689"/>
    <w:rsid w:val="009863EB"/>
    <w:rsid w:val="00986773"/>
    <w:rsid w:val="009868FB"/>
    <w:rsid w:val="00986CAE"/>
    <w:rsid w:val="009870A0"/>
    <w:rsid w:val="009875E7"/>
    <w:rsid w:val="009879CE"/>
    <w:rsid w:val="00987ED2"/>
    <w:rsid w:val="00990241"/>
    <w:rsid w:val="00990588"/>
    <w:rsid w:val="00990898"/>
    <w:rsid w:val="009908BD"/>
    <w:rsid w:val="00990A05"/>
    <w:rsid w:val="00990A4A"/>
    <w:rsid w:val="00990F6B"/>
    <w:rsid w:val="0099104D"/>
    <w:rsid w:val="0099208F"/>
    <w:rsid w:val="009926EF"/>
    <w:rsid w:val="0099270D"/>
    <w:rsid w:val="00992BDA"/>
    <w:rsid w:val="00993AC3"/>
    <w:rsid w:val="00994829"/>
    <w:rsid w:val="009948A5"/>
    <w:rsid w:val="00994C94"/>
    <w:rsid w:val="00994D3C"/>
    <w:rsid w:val="00995041"/>
    <w:rsid w:val="00996084"/>
    <w:rsid w:val="00996868"/>
    <w:rsid w:val="00996C72"/>
    <w:rsid w:val="0099724D"/>
    <w:rsid w:val="009979D6"/>
    <w:rsid w:val="009A017D"/>
    <w:rsid w:val="009A0624"/>
    <w:rsid w:val="009A099C"/>
    <w:rsid w:val="009A11CB"/>
    <w:rsid w:val="009A1569"/>
    <w:rsid w:val="009A16E4"/>
    <w:rsid w:val="009A2493"/>
    <w:rsid w:val="009A2C45"/>
    <w:rsid w:val="009A4543"/>
    <w:rsid w:val="009A53FC"/>
    <w:rsid w:val="009A5802"/>
    <w:rsid w:val="009A5831"/>
    <w:rsid w:val="009A58AE"/>
    <w:rsid w:val="009A60A6"/>
    <w:rsid w:val="009A7D4A"/>
    <w:rsid w:val="009B0038"/>
    <w:rsid w:val="009B0557"/>
    <w:rsid w:val="009B071C"/>
    <w:rsid w:val="009B08D1"/>
    <w:rsid w:val="009B171E"/>
    <w:rsid w:val="009B187E"/>
    <w:rsid w:val="009B18EB"/>
    <w:rsid w:val="009B1C48"/>
    <w:rsid w:val="009B1DC5"/>
    <w:rsid w:val="009B20DA"/>
    <w:rsid w:val="009B2A40"/>
    <w:rsid w:val="009B2B60"/>
    <w:rsid w:val="009B2EFC"/>
    <w:rsid w:val="009B36EC"/>
    <w:rsid w:val="009B3B54"/>
    <w:rsid w:val="009B3BF5"/>
    <w:rsid w:val="009B3C1E"/>
    <w:rsid w:val="009B4312"/>
    <w:rsid w:val="009B448D"/>
    <w:rsid w:val="009B4859"/>
    <w:rsid w:val="009B49F4"/>
    <w:rsid w:val="009B4A33"/>
    <w:rsid w:val="009B51A1"/>
    <w:rsid w:val="009B538E"/>
    <w:rsid w:val="009B561E"/>
    <w:rsid w:val="009B5DBB"/>
    <w:rsid w:val="009B623D"/>
    <w:rsid w:val="009B6386"/>
    <w:rsid w:val="009B63DE"/>
    <w:rsid w:val="009B6424"/>
    <w:rsid w:val="009B73A6"/>
    <w:rsid w:val="009C0333"/>
    <w:rsid w:val="009C0618"/>
    <w:rsid w:val="009C0771"/>
    <w:rsid w:val="009C193C"/>
    <w:rsid w:val="009C1D4A"/>
    <w:rsid w:val="009C2389"/>
    <w:rsid w:val="009C2CA1"/>
    <w:rsid w:val="009C2F51"/>
    <w:rsid w:val="009C31F8"/>
    <w:rsid w:val="009C3A32"/>
    <w:rsid w:val="009C3DBE"/>
    <w:rsid w:val="009C3EF1"/>
    <w:rsid w:val="009C4095"/>
    <w:rsid w:val="009C4333"/>
    <w:rsid w:val="009C458D"/>
    <w:rsid w:val="009C48B3"/>
    <w:rsid w:val="009C4B27"/>
    <w:rsid w:val="009C4B81"/>
    <w:rsid w:val="009C542B"/>
    <w:rsid w:val="009C58BC"/>
    <w:rsid w:val="009C59B1"/>
    <w:rsid w:val="009C5C1C"/>
    <w:rsid w:val="009C63F7"/>
    <w:rsid w:val="009C6577"/>
    <w:rsid w:val="009C68E7"/>
    <w:rsid w:val="009C6CA8"/>
    <w:rsid w:val="009C6D6B"/>
    <w:rsid w:val="009C71A7"/>
    <w:rsid w:val="009C7732"/>
    <w:rsid w:val="009C7FF6"/>
    <w:rsid w:val="009D01FD"/>
    <w:rsid w:val="009D0288"/>
    <w:rsid w:val="009D0BFE"/>
    <w:rsid w:val="009D0CC4"/>
    <w:rsid w:val="009D0D64"/>
    <w:rsid w:val="009D1043"/>
    <w:rsid w:val="009D137A"/>
    <w:rsid w:val="009D138D"/>
    <w:rsid w:val="009D143F"/>
    <w:rsid w:val="009D15F8"/>
    <w:rsid w:val="009D1DF8"/>
    <w:rsid w:val="009D1E2A"/>
    <w:rsid w:val="009D1F14"/>
    <w:rsid w:val="009D1FB1"/>
    <w:rsid w:val="009D3399"/>
    <w:rsid w:val="009D3A52"/>
    <w:rsid w:val="009D4055"/>
    <w:rsid w:val="009D4646"/>
    <w:rsid w:val="009D4943"/>
    <w:rsid w:val="009D4E0F"/>
    <w:rsid w:val="009D5338"/>
    <w:rsid w:val="009D5EF0"/>
    <w:rsid w:val="009D5F15"/>
    <w:rsid w:val="009D6520"/>
    <w:rsid w:val="009D6B5C"/>
    <w:rsid w:val="009D78E1"/>
    <w:rsid w:val="009D7D5C"/>
    <w:rsid w:val="009D7DCB"/>
    <w:rsid w:val="009D7EAD"/>
    <w:rsid w:val="009E05A0"/>
    <w:rsid w:val="009E0675"/>
    <w:rsid w:val="009E0A33"/>
    <w:rsid w:val="009E1BF1"/>
    <w:rsid w:val="009E206D"/>
    <w:rsid w:val="009E23B8"/>
    <w:rsid w:val="009E2930"/>
    <w:rsid w:val="009E34C4"/>
    <w:rsid w:val="009E3E9B"/>
    <w:rsid w:val="009E44A2"/>
    <w:rsid w:val="009E5A77"/>
    <w:rsid w:val="009E6020"/>
    <w:rsid w:val="009E66D3"/>
    <w:rsid w:val="009E6701"/>
    <w:rsid w:val="009E6709"/>
    <w:rsid w:val="009E6872"/>
    <w:rsid w:val="009E6A44"/>
    <w:rsid w:val="009E7DA0"/>
    <w:rsid w:val="009E7E04"/>
    <w:rsid w:val="009F01DB"/>
    <w:rsid w:val="009F06DE"/>
    <w:rsid w:val="009F0A3D"/>
    <w:rsid w:val="009F0B8C"/>
    <w:rsid w:val="009F0F8B"/>
    <w:rsid w:val="009F16C8"/>
    <w:rsid w:val="009F1807"/>
    <w:rsid w:val="009F1978"/>
    <w:rsid w:val="009F1EB0"/>
    <w:rsid w:val="009F23EE"/>
    <w:rsid w:val="009F25E0"/>
    <w:rsid w:val="009F2D03"/>
    <w:rsid w:val="009F2D37"/>
    <w:rsid w:val="009F2D44"/>
    <w:rsid w:val="009F3351"/>
    <w:rsid w:val="009F38AD"/>
    <w:rsid w:val="009F3DD1"/>
    <w:rsid w:val="009F3EAA"/>
    <w:rsid w:val="009F3F64"/>
    <w:rsid w:val="009F3FD6"/>
    <w:rsid w:val="009F41AA"/>
    <w:rsid w:val="009F5178"/>
    <w:rsid w:val="009F525C"/>
    <w:rsid w:val="009F550F"/>
    <w:rsid w:val="009F5B6E"/>
    <w:rsid w:val="009F5BD1"/>
    <w:rsid w:val="009F5C5C"/>
    <w:rsid w:val="009F5FF3"/>
    <w:rsid w:val="009F65CA"/>
    <w:rsid w:val="009F700E"/>
    <w:rsid w:val="009F70CE"/>
    <w:rsid w:val="009F7B50"/>
    <w:rsid w:val="00A00027"/>
    <w:rsid w:val="00A00C0A"/>
    <w:rsid w:val="00A00C7C"/>
    <w:rsid w:val="00A014ED"/>
    <w:rsid w:val="00A0230A"/>
    <w:rsid w:val="00A023D4"/>
    <w:rsid w:val="00A030F0"/>
    <w:rsid w:val="00A03246"/>
    <w:rsid w:val="00A034C5"/>
    <w:rsid w:val="00A036A0"/>
    <w:rsid w:val="00A04245"/>
    <w:rsid w:val="00A04E18"/>
    <w:rsid w:val="00A04E90"/>
    <w:rsid w:val="00A0574E"/>
    <w:rsid w:val="00A05A4E"/>
    <w:rsid w:val="00A05F85"/>
    <w:rsid w:val="00A0630A"/>
    <w:rsid w:val="00A06797"/>
    <w:rsid w:val="00A06832"/>
    <w:rsid w:val="00A06AAE"/>
    <w:rsid w:val="00A06BAD"/>
    <w:rsid w:val="00A06CBC"/>
    <w:rsid w:val="00A075AD"/>
    <w:rsid w:val="00A1003D"/>
    <w:rsid w:val="00A10178"/>
    <w:rsid w:val="00A10E48"/>
    <w:rsid w:val="00A11167"/>
    <w:rsid w:val="00A1120A"/>
    <w:rsid w:val="00A1147E"/>
    <w:rsid w:val="00A117AB"/>
    <w:rsid w:val="00A11F06"/>
    <w:rsid w:val="00A12109"/>
    <w:rsid w:val="00A12707"/>
    <w:rsid w:val="00A12934"/>
    <w:rsid w:val="00A131F2"/>
    <w:rsid w:val="00A13351"/>
    <w:rsid w:val="00A13EB2"/>
    <w:rsid w:val="00A14203"/>
    <w:rsid w:val="00A14249"/>
    <w:rsid w:val="00A14637"/>
    <w:rsid w:val="00A147DE"/>
    <w:rsid w:val="00A14A4A"/>
    <w:rsid w:val="00A14C9E"/>
    <w:rsid w:val="00A154EE"/>
    <w:rsid w:val="00A15A08"/>
    <w:rsid w:val="00A15B8D"/>
    <w:rsid w:val="00A15BD5"/>
    <w:rsid w:val="00A1688C"/>
    <w:rsid w:val="00A17AA2"/>
    <w:rsid w:val="00A20121"/>
    <w:rsid w:val="00A20C5C"/>
    <w:rsid w:val="00A20FBD"/>
    <w:rsid w:val="00A2113B"/>
    <w:rsid w:val="00A212AE"/>
    <w:rsid w:val="00A21898"/>
    <w:rsid w:val="00A219F1"/>
    <w:rsid w:val="00A21B8F"/>
    <w:rsid w:val="00A21C60"/>
    <w:rsid w:val="00A21D7C"/>
    <w:rsid w:val="00A21DAD"/>
    <w:rsid w:val="00A21DB7"/>
    <w:rsid w:val="00A227FF"/>
    <w:rsid w:val="00A22C88"/>
    <w:rsid w:val="00A233C1"/>
    <w:rsid w:val="00A23A63"/>
    <w:rsid w:val="00A24508"/>
    <w:rsid w:val="00A24F2B"/>
    <w:rsid w:val="00A251C8"/>
    <w:rsid w:val="00A253A5"/>
    <w:rsid w:val="00A257CB"/>
    <w:rsid w:val="00A25D80"/>
    <w:rsid w:val="00A25DFD"/>
    <w:rsid w:val="00A25EA4"/>
    <w:rsid w:val="00A2649C"/>
    <w:rsid w:val="00A26746"/>
    <w:rsid w:val="00A26844"/>
    <w:rsid w:val="00A2699F"/>
    <w:rsid w:val="00A26D18"/>
    <w:rsid w:val="00A27583"/>
    <w:rsid w:val="00A27A60"/>
    <w:rsid w:val="00A27F78"/>
    <w:rsid w:val="00A304D7"/>
    <w:rsid w:val="00A30DDA"/>
    <w:rsid w:val="00A30E1A"/>
    <w:rsid w:val="00A312CE"/>
    <w:rsid w:val="00A313B3"/>
    <w:rsid w:val="00A314EB"/>
    <w:rsid w:val="00A32034"/>
    <w:rsid w:val="00A32A70"/>
    <w:rsid w:val="00A32AE3"/>
    <w:rsid w:val="00A32B37"/>
    <w:rsid w:val="00A332C5"/>
    <w:rsid w:val="00A332D6"/>
    <w:rsid w:val="00A33626"/>
    <w:rsid w:val="00A336F0"/>
    <w:rsid w:val="00A33D99"/>
    <w:rsid w:val="00A33F13"/>
    <w:rsid w:val="00A346ED"/>
    <w:rsid w:val="00A34865"/>
    <w:rsid w:val="00A34B39"/>
    <w:rsid w:val="00A34B9F"/>
    <w:rsid w:val="00A34C7D"/>
    <w:rsid w:val="00A3521F"/>
    <w:rsid w:val="00A35519"/>
    <w:rsid w:val="00A36E9A"/>
    <w:rsid w:val="00A3750F"/>
    <w:rsid w:val="00A37B13"/>
    <w:rsid w:val="00A37E19"/>
    <w:rsid w:val="00A40288"/>
    <w:rsid w:val="00A4114E"/>
    <w:rsid w:val="00A417DB"/>
    <w:rsid w:val="00A4180E"/>
    <w:rsid w:val="00A41AEF"/>
    <w:rsid w:val="00A41BDC"/>
    <w:rsid w:val="00A41F88"/>
    <w:rsid w:val="00A41F96"/>
    <w:rsid w:val="00A41FE9"/>
    <w:rsid w:val="00A4208E"/>
    <w:rsid w:val="00A426BE"/>
    <w:rsid w:val="00A43433"/>
    <w:rsid w:val="00A43D02"/>
    <w:rsid w:val="00A44822"/>
    <w:rsid w:val="00A45083"/>
    <w:rsid w:val="00A450D3"/>
    <w:rsid w:val="00A45727"/>
    <w:rsid w:val="00A45848"/>
    <w:rsid w:val="00A45F54"/>
    <w:rsid w:val="00A461D3"/>
    <w:rsid w:val="00A4724C"/>
    <w:rsid w:val="00A47CA7"/>
    <w:rsid w:val="00A47E0A"/>
    <w:rsid w:val="00A47F5D"/>
    <w:rsid w:val="00A504A3"/>
    <w:rsid w:val="00A507DF"/>
    <w:rsid w:val="00A51654"/>
    <w:rsid w:val="00A51772"/>
    <w:rsid w:val="00A51C95"/>
    <w:rsid w:val="00A53ACF"/>
    <w:rsid w:val="00A53E8A"/>
    <w:rsid w:val="00A54736"/>
    <w:rsid w:val="00A54F68"/>
    <w:rsid w:val="00A55023"/>
    <w:rsid w:val="00A5556F"/>
    <w:rsid w:val="00A55590"/>
    <w:rsid w:val="00A555E7"/>
    <w:rsid w:val="00A55E2F"/>
    <w:rsid w:val="00A5666C"/>
    <w:rsid w:val="00A57147"/>
    <w:rsid w:val="00A577A7"/>
    <w:rsid w:val="00A578AC"/>
    <w:rsid w:val="00A579D5"/>
    <w:rsid w:val="00A57CB7"/>
    <w:rsid w:val="00A57E97"/>
    <w:rsid w:val="00A57F24"/>
    <w:rsid w:val="00A600D9"/>
    <w:rsid w:val="00A6015D"/>
    <w:rsid w:val="00A60383"/>
    <w:rsid w:val="00A60984"/>
    <w:rsid w:val="00A60BE5"/>
    <w:rsid w:val="00A60E69"/>
    <w:rsid w:val="00A60EC8"/>
    <w:rsid w:val="00A60F96"/>
    <w:rsid w:val="00A61504"/>
    <w:rsid w:val="00A619F5"/>
    <w:rsid w:val="00A61C58"/>
    <w:rsid w:val="00A61DF2"/>
    <w:rsid w:val="00A61E3C"/>
    <w:rsid w:val="00A62029"/>
    <w:rsid w:val="00A62B02"/>
    <w:rsid w:val="00A634A1"/>
    <w:rsid w:val="00A635B4"/>
    <w:rsid w:val="00A64340"/>
    <w:rsid w:val="00A64A01"/>
    <w:rsid w:val="00A64A7A"/>
    <w:rsid w:val="00A6506A"/>
    <w:rsid w:val="00A651BD"/>
    <w:rsid w:val="00A6535D"/>
    <w:rsid w:val="00A65671"/>
    <w:rsid w:val="00A658AF"/>
    <w:rsid w:val="00A65AB8"/>
    <w:rsid w:val="00A65B23"/>
    <w:rsid w:val="00A65E84"/>
    <w:rsid w:val="00A65F03"/>
    <w:rsid w:val="00A667C2"/>
    <w:rsid w:val="00A667DC"/>
    <w:rsid w:val="00A66C51"/>
    <w:rsid w:val="00A67256"/>
    <w:rsid w:val="00A6728A"/>
    <w:rsid w:val="00A6729E"/>
    <w:rsid w:val="00A67407"/>
    <w:rsid w:val="00A7020D"/>
    <w:rsid w:val="00A710E8"/>
    <w:rsid w:val="00A71897"/>
    <w:rsid w:val="00A71AB4"/>
    <w:rsid w:val="00A71DDF"/>
    <w:rsid w:val="00A71FEF"/>
    <w:rsid w:val="00A720E8"/>
    <w:rsid w:val="00A72882"/>
    <w:rsid w:val="00A728F9"/>
    <w:rsid w:val="00A72CD2"/>
    <w:rsid w:val="00A73711"/>
    <w:rsid w:val="00A73AC5"/>
    <w:rsid w:val="00A73E09"/>
    <w:rsid w:val="00A741AD"/>
    <w:rsid w:val="00A741E9"/>
    <w:rsid w:val="00A74AC7"/>
    <w:rsid w:val="00A74D66"/>
    <w:rsid w:val="00A750AD"/>
    <w:rsid w:val="00A750CF"/>
    <w:rsid w:val="00A753C1"/>
    <w:rsid w:val="00A75865"/>
    <w:rsid w:val="00A75A8D"/>
    <w:rsid w:val="00A75AFE"/>
    <w:rsid w:val="00A75CFE"/>
    <w:rsid w:val="00A75FF1"/>
    <w:rsid w:val="00A76116"/>
    <w:rsid w:val="00A7691C"/>
    <w:rsid w:val="00A76E4C"/>
    <w:rsid w:val="00A76ED2"/>
    <w:rsid w:val="00A7713F"/>
    <w:rsid w:val="00A77203"/>
    <w:rsid w:val="00A77664"/>
    <w:rsid w:val="00A77E0F"/>
    <w:rsid w:val="00A80530"/>
    <w:rsid w:val="00A80A17"/>
    <w:rsid w:val="00A812AD"/>
    <w:rsid w:val="00A81307"/>
    <w:rsid w:val="00A81F98"/>
    <w:rsid w:val="00A839AC"/>
    <w:rsid w:val="00A83B3A"/>
    <w:rsid w:val="00A83DE1"/>
    <w:rsid w:val="00A8454B"/>
    <w:rsid w:val="00A845BF"/>
    <w:rsid w:val="00A846D4"/>
    <w:rsid w:val="00A8539E"/>
    <w:rsid w:val="00A854A9"/>
    <w:rsid w:val="00A85504"/>
    <w:rsid w:val="00A85E0A"/>
    <w:rsid w:val="00A86453"/>
    <w:rsid w:val="00A86683"/>
    <w:rsid w:val="00A870DD"/>
    <w:rsid w:val="00A87470"/>
    <w:rsid w:val="00A877E5"/>
    <w:rsid w:val="00A9067E"/>
    <w:rsid w:val="00A91041"/>
    <w:rsid w:val="00A910C8"/>
    <w:rsid w:val="00A913EF"/>
    <w:rsid w:val="00A916F5"/>
    <w:rsid w:val="00A9184F"/>
    <w:rsid w:val="00A918EF"/>
    <w:rsid w:val="00A91F47"/>
    <w:rsid w:val="00A91F61"/>
    <w:rsid w:val="00A9217B"/>
    <w:rsid w:val="00A923DB"/>
    <w:rsid w:val="00A92540"/>
    <w:rsid w:val="00A9296A"/>
    <w:rsid w:val="00A92A6E"/>
    <w:rsid w:val="00A92F18"/>
    <w:rsid w:val="00A93A8E"/>
    <w:rsid w:val="00A93D05"/>
    <w:rsid w:val="00A93EE1"/>
    <w:rsid w:val="00A93F83"/>
    <w:rsid w:val="00A94EA3"/>
    <w:rsid w:val="00A94FDB"/>
    <w:rsid w:val="00A954B4"/>
    <w:rsid w:val="00A95757"/>
    <w:rsid w:val="00A9590D"/>
    <w:rsid w:val="00A96015"/>
    <w:rsid w:val="00A96194"/>
    <w:rsid w:val="00A9659E"/>
    <w:rsid w:val="00A9670C"/>
    <w:rsid w:val="00A97193"/>
    <w:rsid w:val="00A971E4"/>
    <w:rsid w:val="00A97C19"/>
    <w:rsid w:val="00A97CF8"/>
    <w:rsid w:val="00A97ED3"/>
    <w:rsid w:val="00AA00A1"/>
    <w:rsid w:val="00AA0615"/>
    <w:rsid w:val="00AA0F08"/>
    <w:rsid w:val="00AA12ED"/>
    <w:rsid w:val="00AA1603"/>
    <w:rsid w:val="00AA1887"/>
    <w:rsid w:val="00AA1BF4"/>
    <w:rsid w:val="00AA2163"/>
    <w:rsid w:val="00AA23D4"/>
    <w:rsid w:val="00AA26C6"/>
    <w:rsid w:val="00AA2972"/>
    <w:rsid w:val="00AA2A8B"/>
    <w:rsid w:val="00AA34EB"/>
    <w:rsid w:val="00AA37E3"/>
    <w:rsid w:val="00AA38B9"/>
    <w:rsid w:val="00AA425B"/>
    <w:rsid w:val="00AA44B4"/>
    <w:rsid w:val="00AA478A"/>
    <w:rsid w:val="00AA4B01"/>
    <w:rsid w:val="00AA4F6D"/>
    <w:rsid w:val="00AA53AD"/>
    <w:rsid w:val="00AA58B6"/>
    <w:rsid w:val="00AA59E4"/>
    <w:rsid w:val="00AA5A6E"/>
    <w:rsid w:val="00AA6150"/>
    <w:rsid w:val="00AA727E"/>
    <w:rsid w:val="00AA73A3"/>
    <w:rsid w:val="00AB0411"/>
    <w:rsid w:val="00AB0E23"/>
    <w:rsid w:val="00AB167F"/>
    <w:rsid w:val="00AB17E6"/>
    <w:rsid w:val="00AB1DDD"/>
    <w:rsid w:val="00AB297E"/>
    <w:rsid w:val="00AB35AF"/>
    <w:rsid w:val="00AB3AE5"/>
    <w:rsid w:val="00AB40ED"/>
    <w:rsid w:val="00AB4737"/>
    <w:rsid w:val="00AB4911"/>
    <w:rsid w:val="00AB4B41"/>
    <w:rsid w:val="00AB505B"/>
    <w:rsid w:val="00AB505E"/>
    <w:rsid w:val="00AB584C"/>
    <w:rsid w:val="00AB58E6"/>
    <w:rsid w:val="00AB59C4"/>
    <w:rsid w:val="00AB5A3A"/>
    <w:rsid w:val="00AB5C72"/>
    <w:rsid w:val="00AB5EC2"/>
    <w:rsid w:val="00AB6224"/>
    <w:rsid w:val="00AB6237"/>
    <w:rsid w:val="00AB625D"/>
    <w:rsid w:val="00AB6399"/>
    <w:rsid w:val="00AB644B"/>
    <w:rsid w:val="00AB6498"/>
    <w:rsid w:val="00AB6583"/>
    <w:rsid w:val="00AB687D"/>
    <w:rsid w:val="00AB68AA"/>
    <w:rsid w:val="00AB6CAE"/>
    <w:rsid w:val="00AB70F6"/>
    <w:rsid w:val="00AB73B4"/>
    <w:rsid w:val="00AB7561"/>
    <w:rsid w:val="00AB766C"/>
    <w:rsid w:val="00AB7940"/>
    <w:rsid w:val="00AC00CF"/>
    <w:rsid w:val="00AC02C2"/>
    <w:rsid w:val="00AC06E1"/>
    <w:rsid w:val="00AC08DF"/>
    <w:rsid w:val="00AC0F1D"/>
    <w:rsid w:val="00AC1079"/>
    <w:rsid w:val="00AC115A"/>
    <w:rsid w:val="00AC1812"/>
    <w:rsid w:val="00AC19BF"/>
    <w:rsid w:val="00AC1DFE"/>
    <w:rsid w:val="00AC2798"/>
    <w:rsid w:val="00AC27F3"/>
    <w:rsid w:val="00AC2C1F"/>
    <w:rsid w:val="00AC31D0"/>
    <w:rsid w:val="00AC3CC6"/>
    <w:rsid w:val="00AC3D60"/>
    <w:rsid w:val="00AC3DA2"/>
    <w:rsid w:val="00AC3E73"/>
    <w:rsid w:val="00AC45D5"/>
    <w:rsid w:val="00AC486E"/>
    <w:rsid w:val="00AC49C9"/>
    <w:rsid w:val="00AC4CB5"/>
    <w:rsid w:val="00AC4D5F"/>
    <w:rsid w:val="00AC4E06"/>
    <w:rsid w:val="00AC4E6C"/>
    <w:rsid w:val="00AC534A"/>
    <w:rsid w:val="00AC54BA"/>
    <w:rsid w:val="00AC6265"/>
    <w:rsid w:val="00AC64DB"/>
    <w:rsid w:val="00AC6DEC"/>
    <w:rsid w:val="00AC783F"/>
    <w:rsid w:val="00AC79FB"/>
    <w:rsid w:val="00AC7D70"/>
    <w:rsid w:val="00AC7E5E"/>
    <w:rsid w:val="00AD02E0"/>
    <w:rsid w:val="00AD0EE1"/>
    <w:rsid w:val="00AD0F03"/>
    <w:rsid w:val="00AD0F9A"/>
    <w:rsid w:val="00AD1031"/>
    <w:rsid w:val="00AD10F1"/>
    <w:rsid w:val="00AD124A"/>
    <w:rsid w:val="00AD25FD"/>
    <w:rsid w:val="00AD2625"/>
    <w:rsid w:val="00AD26ED"/>
    <w:rsid w:val="00AD2791"/>
    <w:rsid w:val="00AD2E3C"/>
    <w:rsid w:val="00AD31DF"/>
    <w:rsid w:val="00AD32C9"/>
    <w:rsid w:val="00AD3358"/>
    <w:rsid w:val="00AD48B3"/>
    <w:rsid w:val="00AD4C6A"/>
    <w:rsid w:val="00AD5365"/>
    <w:rsid w:val="00AD5610"/>
    <w:rsid w:val="00AD5652"/>
    <w:rsid w:val="00AD5699"/>
    <w:rsid w:val="00AD5A98"/>
    <w:rsid w:val="00AD5AD4"/>
    <w:rsid w:val="00AD5D1C"/>
    <w:rsid w:val="00AD5E6F"/>
    <w:rsid w:val="00AD66C4"/>
    <w:rsid w:val="00AD6A12"/>
    <w:rsid w:val="00AD701B"/>
    <w:rsid w:val="00AD74D1"/>
    <w:rsid w:val="00AD7938"/>
    <w:rsid w:val="00AE0119"/>
    <w:rsid w:val="00AE06AC"/>
    <w:rsid w:val="00AE07F8"/>
    <w:rsid w:val="00AE0856"/>
    <w:rsid w:val="00AE0C21"/>
    <w:rsid w:val="00AE1135"/>
    <w:rsid w:val="00AE1C13"/>
    <w:rsid w:val="00AE1C2B"/>
    <w:rsid w:val="00AE252C"/>
    <w:rsid w:val="00AE26F1"/>
    <w:rsid w:val="00AE29B7"/>
    <w:rsid w:val="00AE35BB"/>
    <w:rsid w:val="00AE3729"/>
    <w:rsid w:val="00AE3AD0"/>
    <w:rsid w:val="00AE4031"/>
    <w:rsid w:val="00AE40D1"/>
    <w:rsid w:val="00AE4413"/>
    <w:rsid w:val="00AE4944"/>
    <w:rsid w:val="00AE6269"/>
    <w:rsid w:val="00AE6991"/>
    <w:rsid w:val="00AE6ED9"/>
    <w:rsid w:val="00AF108A"/>
    <w:rsid w:val="00AF123D"/>
    <w:rsid w:val="00AF12EB"/>
    <w:rsid w:val="00AF14E9"/>
    <w:rsid w:val="00AF19EF"/>
    <w:rsid w:val="00AF21F4"/>
    <w:rsid w:val="00AF286D"/>
    <w:rsid w:val="00AF299C"/>
    <w:rsid w:val="00AF2DC2"/>
    <w:rsid w:val="00AF310C"/>
    <w:rsid w:val="00AF3B71"/>
    <w:rsid w:val="00AF4350"/>
    <w:rsid w:val="00AF46F4"/>
    <w:rsid w:val="00AF497E"/>
    <w:rsid w:val="00AF5BCC"/>
    <w:rsid w:val="00AF5DF3"/>
    <w:rsid w:val="00AF5DFB"/>
    <w:rsid w:val="00AF5E0C"/>
    <w:rsid w:val="00AF684B"/>
    <w:rsid w:val="00AF6C41"/>
    <w:rsid w:val="00AF7A6F"/>
    <w:rsid w:val="00AF7DA0"/>
    <w:rsid w:val="00AF7E60"/>
    <w:rsid w:val="00B001CC"/>
    <w:rsid w:val="00B0050C"/>
    <w:rsid w:val="00B00768"/>
    <w:rsid w:val="00B0093A"/>
    <w:rsid w:val="00B009F7"/>
    <w:rsid w:val="00B01005"/>
    <w:rsid w:val="00B014E2"/>
    <w:rsid w:val="00B01530"/>
    <w:rsid w:val="00B0162D"/>
    <w:rsid w:val="00B0230C"/>
    <w:rsid w:val="00B02A09"/>
    <w:rsid w:val="00B02A2F"/>
    <w:rsid w:val="00B030F6"/>
    <w:rsid w:val="00B03333"/>
    <w:rsid w:val="00B033A9"/>
    <w:rsid w:val="00B03BFA"/>
    <w:rsid w:val="00B0427B"/>
    <w:rsid w:val="00B04F1F"/>
    <w:rsid w:val="00B04FC9"/>
    <w:rsid w:val="00B05561"/>
    <w:rsid w:val="00B055A6"/>
    <w:rsid w:val="00B057D9"/>
    <w:rsid w:val="00B05AE8"/>
    <w:rsid w:val="00B05EB6"/>
    <w:rsid w:val="00B05F90"/>
    <w:rsid w:val="00B063BA"/>
    <w:rsid w:val="00B0655D"/>
    <w:rsid w:val="00B065FC"/>
    <w:rsid w:val="00B06ECF"/>
    <w:rsid w:val="00B0747A"/>
    <w:rsid w:val="00B07639"/>
    <w:rsid w:val="00B07969"/>
    <w:rsid w:val="00B07C97"/>
    <w:rsid w:val="00B07DB4"/>
    <w:rsid w:val="00B07E72"/>
    <w:rsid w:val="00B10292"/>
    <w:rsid w:val="00B10980"/>
    <w:rsid w:val="00B10B35"/>
    <w:rsid w:val="00B10C90"/>
    <w:rsid w:val="00B10ED7"/>
    <w:rsid w:val="00B11189"/>
    <w:rsid w:val="00B113E9"/>
    <w:rsid w:val="00B1195F"/>
    <w:rsid w:val="00B11AC5"/>
    <w:rsid w:val="00B11E37"/>
    <w:rsid w:val="00B12EA5"/>
    <w:rsid w:val="00B12FCE"/>
    <w:rsid w:val="00B1338B"/>
    <w:rsid w:val="00B13A46"/>
    <w:rsid w:val="00B13AF8"/>
    <w:rsid w:val="00B13CA8"/>
    <w:rsid w:val="00B1404E"/>
    <w:rsid w:val="00B14318"/>
    <w:rsid w:val="00B14348"/>
    <w:rsid w:val="00B14EBE"/>
    <w:rsid w:val="00B1546B"/>
    <w:rsid w:val="00B155A4"/>
    <w:rsid w:val="00B15644"/>
    <w:rsid w:val="00B159F0"/>
    <w:rsid w:val="00B15A80"/>
    <w:rsid w:val="00B15B2E"/>
    <w:rsid w:val="00B16058"/>
    <w:rsid w:val="00B16225"/>
    <w:rsid w:val="00B16E01"/>
    <w:rsid w:val="00B174AD"/>
    <w:rsid w:val="00B178D5"/>
    <w:rsid w:val="00B179E2"/>
    <w:rsid w:val="00B17A6F"/>
    <w:rsid w:val="00B20E08"/>
    <w:rsid w:val="00B212E7"/>
    <w:rsid w:val="00B2166F"/>
    <w:rsid w:val="00B21764"/>
    <w:rsid w:val="00B217FC"/>
    <w:rsid w:val="00B23284"/>
    <w:rsid w:val="00B238B6"/>
    <w:rsid w:val="00B2488E"/>
    <w:rsid w:val="00B2498C"/>
    <w:rsid w:val="00B250C1"/>
    <w:rsid w:val="00B2510B"/>
    <w:rsid w:val="00B25292"/>
    <w:rsid w:val="00B25324"/>
    <w:rsid w:val="00B25952"/>
    <w:rsid w:val="00B259DE"/>
    <w:rsid w:val="00B25A44"/>
    <w:rsid w:val="00B26066"/>
    <w:rsid w:val="00B26705"/>
    <w:rsid w:val="00B267BA"/>
    <w:rsid w:val="00B26D8A"/>
    <w:rsid w:val="00B277D5"/>
    <w:rsid w:val="00B279F7"/>
    <w:rsid w:val="00B27A73"/>
    <w:rsid w:val="00B27B62"/>
    <w:rsid w:val="00B303E2"/>
    <w:rsid w:val="00B3044C"/>
    <w:rsid w:val="00B307E6"/>
    <w:rsid w:val="00B30881"/>
    <w:rsid w:val="00B31159"/>
    <w:rsid w:val="00B3116E"/>
    <w:rsid w:val="00B31407"/>
    <w:rsid w:val="00B3244A"/>
    <w:rsid w:val="00B3246D"/>
    <w:rsid w:val="00B32617"/>
    <w:rsid w:val="00B32AC6"/>
    <w:rsid w:val="00B32B2E"/>
    <w:rsid w:val="00B32C45"/>
    <w:rsid w:val="00B33552"/>
    <w:rsid w:val="00B34046"/>
    <w:rsid w:val="00B340BF"/>
    <w:rsid w:val="00B341DA"/>
    <w:rsid w:val="00B34ABB"/>
    <w:rsid w:val="00B350CB"/>
    <w:rsid w:val="00B35450"/>
    <w:rsid w:val="00B3560E"/>
    <w:rsid w:val="00B35E1B"/>
    <w:rsid w:val="00B3622C"/>
    <w:rsid w:val="00B368A8"/>
    <w:rsid w:val="00B368B0"/>
    <w:rsid w:val="00B37062"/>
    <w:rsid w:val="00B37637"/>
    <w:rsid w:val="00B3791C"/>
    <w:rsid w:val="00B37C08"/>
    <w:rsid w:val="00B37CD2"/>
    <w:rsid w:val="00B37D1A"/>
    <w:rsid w:val="00B37D2B"/>
    <w:rsid w:val="00B37D82"/>
    <w:rsid w:val="00B40247"/>
    <w:rsid w:val="00B40352"/>
    <w:rsid w:val="00B405D5"/>
    <w:rsid w:val="00B4162D"/>
    <w:rsid w:val="00B417E7"/>
    <w:rsid w:val="00B41A26"/>
    <w:rsid w:val="00B41E0F"/>
    <w:rsid w:val="00B41FED"/>
    <w:rsid w:val="00B42061"/>
    <w:rsid w:val="00B420F2"/>
    <w:rsid w:val="00B4293C"/>
    <w:rsid w:val="00B4310D"/>
    <w:rsid w:val="00B43769"/>
    <w:rsid w:val="00B43ADB"/>
    <w:rsid w:val="00B43B14"/>
    <w:rsid w:val="00B43BCD"/>
    <w:rsid w:val="00B43CBC"/>
    <w:rsid w:val="00B43CC5"/>
    <w:rsid w:val="00B44090"/>
    <w:rsid w:val="00B44AFF"/>
    <w:rsid w:val="00B44B40"/>
    <w:rsid w:val="00B45488"/>
    <w:rsid w:val="00B45554"/>
    <w:rsid w:val="00B45A19"/>
    <w:rsid w:val="00B45B30"/>
    <w:rsid w:val="00B45C31"/>
    <w:rsid w:val="00B45F93"/>
    <w:rsid w:val="00B461A3"/>
    <w:rsid w:val="00B46774"/>
    <w:rsid w:val="00B46CF2"/>
    <w:rsid w:val="00B46FB4"/>
    <w:rsid w:val="00B47175"/>
    <w:rsid w:val="00B471A8"/>
    <w:rsid w:val="00B476BA"/>
    <w:rsid w:val="00B4775B"/>
    <w:rsid w:val="00B479C7"/>
    <w:rsid w:val="00B47A09"/>
    <w:rsid w:val="00B47C71"/>
    <w:rsid w:val="00B50596"/>
    <w:rsid w:val="00B51364"/>
    <w:rsid w:val="00B51F2F"/>
    <w:rsid w:val="00B52533"/>
    <w:rsid w:val="00B52573"/>
    <w:rsid w:val="00B52885"/>
    <w:rsid w:val="00B52E68"/>
    <w:rsid w:val="00B52FFB"/>
    <w:rsid w:val="00B53B4E"/>
    <w:rsid w:val="00B53E38"/>
    <w:rsid w:val="00B54AA2"/>
    <w:rsid w:val="00B54C37"/>
    <w:rsid w:val="00B54E17"/>
    <w:rsid w:val="00B54FA5"/>
    <w:rsid w:val="00B5531D"/>
    <w:rsid w:val="00B55686"/>
    <w:rsid w:val="00B557C5"/>
    <w:rsid w:val="00B5583B"/>
    <w:rsid w:val="00B55912"/>
    <w:rsid w:val="00B55B10"/>
    <w:rsid w:val="00B55D41"/>
    <w:rsid w:val="00B55F69"/>
    <w:rsid w:val="00B55FD1"/>
    <w:rsid w:val="00B56227"/>
    <w:rsid w:val="00B56295"/>
    <w:rsid w:val="00B5638F"/>
    <w:rsid w:val="00B565F4"/>
    <w:rsid w:val="00B56A0C"/>
    <w:rsid w:val="00B572F0"/>
    <w:rsid w:val="00B5749A"/>
    <w:rsid w:val="00B57582"/>
    <w:rsid w:val="00B576CB"/>
    <w:rsid w:val="00B57744"/>
    <w:rsid w:val="00B602B6"/>
    <w:rsid w:val="00B609BC"/>
    <w:rsid w:val="00B6128B"/>
    <w:rsid w:val="00B612BE"/>
    <w:rsid w:val="00B619C0"/>
    <w:rsid w:val="00B61C85"/>
    <w:rsid w:val="00B623DC"/>
    <w:rsid w:val="00B62576"/>
    <w:rsid w:val="00B62607"/>
    <w:rsid w:val="00B64051"/>
    <w:rsid w:val="00B644BD"/>
    <w:rsid w:val="00B650CC"/>
    <w:rsid w:val="00B6540C"/>
    <w:rsid w:val="00B657EA"/>
    <w:rsid w:val="00B65CF2"/>
    <w:rsid w:val="00B65E0D"/>
    <w:rsid w:val="00B660CE"/>
    <w:rsid w:val="00B66C0C"/>
    <w:rsid w:val="00B70B0D"/>
    <w:rsid w:val="00B70EA9"/>
    <w:rsid w:val="00B71573"/>
    <w:rsid w:val="00B7158F"/>
    <w:rsid w:val="00B729C8"/>
    <w:rsid w:val="00B72AF7"/>
    <w:rsid w:val="00B72B84"/>
    <w:rsid w:val="00B72C0B"/>
    <w:rsid w:val="00B72FE5"/>
    <w:rsid w:val="00B7358F"/>
    <w:rsid w:val="00B73718"/>
    <w:rsid w:val="00B73B11"/>
    <w:rsid w:val="00B740E3"/>
    <w:rsid w:val="00B74160"/>
    <w:rsid w:val="00B74B5C"/>
    <w:rsid w:val="00B74CC4"/>
    <w:rsid w:val="00B751A3"/>
    <w:rsid w:val="00B7539D"/>
    <w:rsid w:val="00B75537"/>
    <w:rsid w:val="00B75684"/>
    <w:rsid w:val="00B758C4"/>
    <w:rsid w:val="00B75BE1"/>
    <w:rsid w:val="00B760E3"/>
    <w:rsid w:val="00B76E96"/>
    <w:rsid w:val="00B76F29"/>
    <w:rsid w:val="00B76FCF"/>
    <w:rsid w:val="00B77138"/>
    <w:rsid w:val="00B77C5E"/>
    <w:rsid w:val="00B77D39"/>
    <w:rsid w:val="00B80775"/>
    <w:rsid w:val="00B80A30"/>
    <w:rsid w:val="00B80BA0"/>
    <w:rsid w:val="00B81580"/>
    <w:rsid w:val="00B81737"/>
    <w:rsid w:val="00B81820"/>
    <w:rsid w:val="00B8184D"/>
    <w:rsid w:val="00B81A4D"/>
    <w:rsid w:val="00B81B0A"/>
    <w:rsid w:val="00B81C85"/>
    <w:rsid w:val="00B81DEC"/>
    <w:rsid w:val="00B82109"/>
    <w:rsid w:val="00B823DD"/>
    <w:rsid w:val="00B8242C"/>
    <w:rsid w:val="00B82461"/>
    <w:rsid w:val="00B82561"/>
    <w:rsid w:val="00B826E3"/>
    <w:rsid w:val="00B82905"/>
    <w:rsid w:val="00B82C27"/>
    <w:rsid w:val="00B82D70"/>
    <w:rsid w:val="00B82E2A"/>
    <w:rsid w:val="00B830A5"/>
    <w:rsid w:val="00B8366D"/>
    <w:rsid w:val="00B83790"/>
    <w:rsid w:val="00B83798"/>
    <w:rsid w:val="00B83D01"/>
    <w:rsid w:val="00B846C9"/>
    <w:rsid w:val="00B84E80"/>
    <w:rsid w:val="00B84FB2"/>
    <w:rsid w:val="00B85EE9"/>
    <w:rsid w:val="00B85F21"/>
    <w:rsid w:val="00B870B2"/>
    <w:rsid w:val="00B87624"/>
    <w:rsid w:val="00B87723"/>
    <w:rsid w:val="00B87D67"/>
    <w:rsid w:val="00B9025A"/>
    <w:rsid w:val="00B9032A"/>
    <w:rsid w:val="00B90615"/>
    <w:rsid w:val="00B906C4"/>
    <w:rsid w:val="00B909CD"/>
    <w:rsid w:val="00B9109A"/>
    <w:rsid w:val="00B91315"/>
    <w:rsid w:val="00B9136A"/>
    <w:rsid w:val="00B91876"/>
    <w:rsid w:val="00B91D0B"/>
    <w:rsid w:val="00B92260"/>
    <w:rsid w:val="00B92752"/>
    <w:rsid w:val="00B92BE9"/>
    <w:rsid w:val="00B930D4"/>
    <w:rsid w:val="00B931FD"/>
    <w:rsid w:val="00B9331E"/>
    <w:rsid w:val="00B934A1"/>
    <w:rsid w:val="00B93867"/>
    <w:rsid w:val="00B93F68"/>
    <w:rsid w:val="00B946B6"/>
    <w:rsid w:val="00B9482B"/>
    <w:rsid w:val="00B9486F"/>
    <w:rsid w:val="00B94971"/>
    <w:rsid w:val="00B94E28"/>
    <w:rsid w:val="00B94FEA"/>
    <w:rsid w:val="00B952C1"/>
    <w:rsid w:val="00B9561E"/>
    <w:rsid w:val="00B9568A"/>
    <w:rsid w:val="00B956B8"/>
    <w:rsid w:val="00B962F2"/>
    <w:rsid w:val="00B96A0C"/>
    <w:rsid w:val="00B96D1C"/>
    <w:rsid w:val="00B97B34"/>
    <w:rsid w:val="00B97C36"/>
    <w:rsid w:val="00BA05D4"/>
    <w:rsid w:val="00BA0ADE"/>
    <w:rsid w:val="00BA1237"/>
    <w:rsid w:val="00BA1686"/>
    <w:rsid w:val="00BA1825"/>
    <w:rsid w:val="00BA1D16"/>
    <w:rsid w:val="00BA202F"/>
    <w:rsid w:val="00BA23B1"/>
    <w:rsid w:val="00BA2524"/>
    <w:rsid w:val="00BA2A42"/>
    <w:rsid w:val="00BA2F97"/>
    <w:rsid w:val="00BA3056"/>
    <w:rsid w:val="00BA314A"/>
    <w:rsid w:val="00BA32FE"/>
    <w:rsid w:val="00BA3D03"/>
    <w:rsid w:val="00BA440B"/>
    <w:rsid w:val="00BA47C7"/>
    <w:rsid w:val="00BA49D0"/>
    <w:rsid w:val="00BA4FF2"/>
    <w:rsid w:val="00BA4FFF"/>
    <w:rsid w:val="00BA5C45"/>
    <w:rsid w:val="00BA5CE0"/>
    <w:rsid w:val="00BA66BE"/>
    <w:rsid w:val="00BA67F9"/>
    <w:rsid w:val="00BA6BE4"/>
    <w:rsid w:val="00BA6DE5"/>
    <w:rsid w:val="00BA74D9"/>
    <w:rsid w:val="00BA7DBA"/>
    <w:rsid w:val="00BB0776"/>
    <w:rsid w:val="00BB07F8"/>
    <w:rsid w:val="00BB0E88"/>
    <w:rsid w:val="00BB0EDA"/>
    <w:rsid w:val="00BB1259"/>
    <w:rsid w:val="00BB1A47"/>
    <w:rsid w:val="00BB1BEE"/>
    <w:rsid w:val="00BB3048"/>
    <w:rsid w:val="00BB32AB"/>
    <w:rsid w:val="00BB3979"/>
    <w:rsid w:val="00BB3EDA"/>
    <w:rsid w:val="00BB3F41"/>
    <w:rsid w:val="00BB41EE"/>
    <w:rsid w:val="00BB47BD"/>
    <w:rsid w:val="00BB49D5"/>
    <w:rsid w:val="00BB4A1E"/>
    <w:rsid w:val="00BB5578"/>
    <w:rsid w:val="00BB58AC"/>
    <w:rsid w:val="00BB6D19"/>
    <w:rsid w:val="00BB7127"/>
    <w:rsid w:val="00BB7422"/>
    <w:rsid w:val="00BB7A39"/>
    <w:rsid w:val="00BB7D8A"/>
    <w:rsid w:val="00BB7DC0"/>
    <w:rsid w:val="00BC0368"/>
    <w:rsid w:val="00BC0572"/>
    <w:rsid w:val="00BC06EC"/>
    <w:rsid w:val="00BC071B"/>
    <w:rsid w:val="00BC0A12"/>
    <w:rsid w:val="00BC0ABC"/>
    <w:rsid w:val="00BC0D8F"/>
    <w:rsid w:val="00BC0DD7"/>
    <w:rsid w:val="00BC0DDC"/>
    <w:rsid w:val="00BC1340"/>
    <w:rsid w:val="00BC13C5"/>
    <w:rsid w:val="00BC147F"/>
    <w:rsid w:val="00BC1BAD"/>
    <w:rsid w:val="00BC2442"/>
    <w:rsid w:val="00BC2457"/>
    <w:rsid w:val="00BC266C"/>
    <w:rsid w:val="00BC2B5A"/>
    <w:rsid w:val="00BC2EC4"/>
    <w:rsid w:val="00BC31E9"/>
    <w:rsid w:val="00BC36DA"/>
    <w:rsid w:val="00BC3880"/>
    <w:rsid w:val="00BC3D95"/>
    <w:rsid w:val="00BC48AB"/>
    <w:rsid w:val="00BC4BA4"/>
    <w:rsid w:val="00BC4C10"/>
    <w:rsid w:val="00BC5779"/>
    <w:rsid w:val="00BC600E"/>
    <w:rsid w:val="00BC6669"/>
    <w:rsid w:val="00BC6EED"/>
    <w:rsid w:val="00BC7094"/>
    <w:rsid w:val="00BC70C9"/>
    <w:rsid w:val="00BC7688"/>
    <w:rsid w:val="00BC76E9"/>
    <w:rsid w:val="00BC7C8C"/>
    <w:rsid w:val="00BD0366"/>
    <w:rsid w:val="00BD094B"/>
    <w:rsid w:val="00BD094E"/>
    <w:rsid w:val="00BD0BC2"/>
    <w:rsid w:val="00BD166D"/>
    <w:rsid w:val="00BD1AA6"/>
    <w:rsid w:val="00BD1C11"/>
    <w:rsid w:val="00BD209C"/>
    <w:rsid w:val="00BD2555"/>
    <w:rsid w:val="00BD27AE"/>
    <w:rsid w:val="00BD284B"/>
    <w:rsid w:val="00BD287A"/>
    <w:rsid w:val="00BD2946"/>
    <w:rsid w:val="00BD2980"/>
    <w:rsid w:val="00BD2CFE"/>
    <w:rsid w:val="00BD2DDB"/>
    <w:rsid w:val="00BD2F27"/>
    <w:rsid w:val="00BD30BD"/>
    <w:rsid w:val="00BD3530"/>
    <w:rsid w:val="00BD3687"/>
    <w:rsid w:val="00BD375D"/>
    <w:rsid w:val="00BD3D12"/>
    <w:rsid w:val="00BD42FF"/>
    <w:rsid w:val="00BD46E0"/>
    <w:rsid w:val="00BD49B7"/>
    <w:rsid w:val="00BD4A85"/>
    <w:rsid w:val="00BD4E6B"/>
    <w:rsid w:val="00BD5210"/>
    <w:rsid w:val="00BD53F0"/>
    <w:rsid w:val="00BD5F5B"/>
    <w:rsid w:val="00BD604B"/>
    <w:rsid w:val="00BD6CC0"/>
    <w:rsid w:val="00BD6F2D"/>
    <w:rsid w:val="00BD6F39"/>
    <w:rsid w:val="00BD7536"/>
    <w:rsid w:val="00BD7C74"/>
    <w:rsid w:val="00BE0309"/>
    <w:rsid w:val="00BE054B"/>
    <w:rsid w:val="00BE095C"/>
    <w:rsid w:val="00BE09FA"/>
    <w:rsid w:val="00BE0F6D"/>
    <w:rsid w:val="00BE1CD1"/>
    <w:rsid w:val="00BE2E65"/>
    <w:rsid w:val="00BE2F35"/>
    <w:rsid w:val="00BE3788"/>
    <w:rsid w:val="00BE384C"/>
    <w:rsid w:val="00BE3C67"/>
    <w:rsid w:val="00BE3CEA"/>
    <w:rsid w:val="00BE3D18"/>
    <w:rsid w:val="00BE3F6F"/>
    <w:rsid w:val="00BE4022"/>
    <w:rsid w:val="00BE4081"/>
    <w:rsid w:val="00BE422B"/>
    <w:rsid w:val="00BE4567"/>
    <w:rsid w:val="00BE45BD"/>
    <w:rsid w:val="00BE500B"/>
    <w:rsid w:val="00BE51E0"/>
    <w:rsid w:val="00BE5426"/>
    <w:rsid w:val="00BE55C6"/>
    <w:rsid w:val="00BE64FC"/>
    <w:rsid w:val="00BE6548"/>
    <w:rsid w:val="00BE6A76"/>
    <w:rsid w:val="00BE6CBC"/>
    <w:rsid w:val="00BE6E01"/>
    <w:rsid w:val="00BE7488"/>
    <w:rsid w:val="00BF070D"/>
    <w:rsid w:val="00BF0792"/>
    <w:rsid w:val="00BF105C"/>
    <w:rsid w:val="00BF1725"/>
    <w:rsid w:val="00BF1794"/>
    <w:rsid w:val="00BF17F5"/>
    <w:rsid w:val="00BF1F93"/>
    <w:rsid w:val="00BF211A"/>
    <w:rsid w:val="00BF2C9A"/>
    <w:rsid w:val="00BF2DAD"/>
    <w:rsid w:val="00BF2F60"/>
    <w:rsid w:val="00BF3087"/>
    <w:rsid w:val="00BF36A4"/>
    <w:rsid w:val="00BF3A9F"/>
    <w:rsid w:val="00BF3AB9"/>
    <w:rsid w:val="00BF4476"/>
    <w:rsid w:val="00BF45F5"/>
    <w:rsid w:val="00BF5064"/>
    <w:rsid w:val="00BF534E"/>
    <w:rsid w:val="00BF5AA7"/>
    <w:rsid w:val="00BF5DDC"/>
    <w:rsid w:val="00BF6A13"/>
    <w:rsid w:val="00BF73C9"/>
    <w:rsid w:val="00BF73EA"/>
    <w:rsid w:val="00BF78B4"/>
    <w:rsid w:val="00BF7AAD"/>
    <w:rsid w:val="00BF7C19"/>
    <w:rsid w:val="00BF7C53"/>
    <w:rsid w:val="00BF7E07"/>
    <w:rsid w:val="00BF7E70"/>
    <w:rsid w:val="00BF7F1C"/>
    <w:rsid w:val="00C000E1"/>
    <w:rsid w:val="00C00267"/>
    <w:rsid w:val="00C0052D"/>
    <w:rsid w:val="00C005AE"/>
    <w:rsid w:val="00C0086B"/>
    <w:rsid w:val="00C00937"/>
    <w:rsid w:val="00C00CE3"/>
    <w:rsid w:val="00C00F2E"/>
    <w:rsid w:val="00C0127C"/>
    <w:rsid w:val="00C01593"/>
    <w:rsid w:val="00C01817"/>
    <w:rsid w:val="00C02B1C"/>
    <w:rsid w:val="00C02B66"/>
    <w:rsid w:val="00C02F42"/>
    <w:rsid w:val="00C02FA0"/>
    <w:rsid w:val="00C0301C"/>
    <w:rsid w:val="00C0327B"/>
    <w:rsid w:val="00C03F72"/>
    <w:rsid w:val="00C044CF"/>
    <w:rsid w:val="00C04898"/>
    <w:rsid w:val="00C04C9B"/>
    <w:rsid w:val="00C05E33"/>
    <w:rsid w:val="00C06038"/>
    <w:rsid w:val="00C06132"/>
    <w:rsid w:val="00C0616F"/>
    <w:rsid w:val="00C06AEF"/>
    <w:rsid w:val="00C06CB3"/>
    <w:rsid w:val="00C07213"/>
    <w:rsid w:val="00C07BFA"/>
    <w:rsid w:val="00C07D4F"/>
    <w:rsid w:val="00C1022B"/>
    <w:rsid w:val="00C10914"/>
    <w:rsid w:val="00C126AB"/>
    <w:rsid w:val="00C12B64"/>
    <w:rsid w:val="00C12FC6"/>
    <w:rsid w:val="00C1342C"/>
    <w:rsid w:val="00C13B96"/>
    <w:rsid w:val="00C13BE7"/>
    <w:rsid w:val="00C142FB"/>
    <w:rsid w:val="00C143D8"/>
    <w:rsid w:val="00C1519C"/>
    <w:rsid w:val="00C151ED"/>
    <w:rsid w:val="00C15956"/>
    <w:rsid w:val="00C1668D"/>
    <w:rsid w:val="00C169A7"/>
    <w:rsid w:val="00C16BE1"/>
    <w:rsid w:val="00C16EB4"/>
    <w:rsid w:val="00C17157"/>
    <w:rsid w:val="00C17188"/>
    <w:rsid w:val="00C17208"/>
    <w:rsid w:val="00C17473"/>
    <w:rsid w:val="00C177E8"/>
    <w:rsid w:val="00C17D47"/>
    <w:rsid w:val="00C21050"/>
    <w:rsid w:val="00C21B17"/>
    <w:rsid w:val="00C21D68"/>
    <w:rsid w:val="00C21F2E"/>
    <w:rsid w:val="00C21F5A"/>
    <w:rsid w:val="00C226F9"/>
    <w:rsid w:val="00C227A9"/>
    <w:rsid w:val="00C228D1"/>
    <w:rsid w:val="00C228E4"/>
    <w:rsid w:val="00C22E4A"/>
    <w:rsid w:val="00C22F13"/>
    <w:rsid w:val="00C23B37"/>
    <w:rsid w:val="00C241D1"/>
    <w:rsid w:val="00C243BD"/>
    <w:rsid w:val="00C24A30"/>
    <w:rsid w:val="00C24D12"/>
    <w:rsid w:val="00C25194"/>
    <w:rsid w:val="00C258FA"/>
    <w:rsid w:val="00C25DD2"/>
    <w:rsid w:val="00C25DEB"/>
    <w:rsid w:val="00C26003"/>
    <w:rsid w:val="00C2610D"/>
    <w:rsid w:val="00C265A6"/>
    <w:rsid w:val="00C2679F"/>
    <w:rsid w:val="00C268E6"/>
    <w:rsid w:val="00C26AC1"/>
    <w:rsid w:val="00C27008"/>
    <w:rsid w:val="00C2706A"/>
    <w:rsid w:val="00C270EB"/>
    <w:rsid w:val="00C27323"/>
    <w:rsid w:val="00C27727"/>
    <w:rsid w:val="00C27F93"/>
    <w:rsid w:val="00C3043D"/>
    <w:rsid w:val="00C30794"/>
    <w:rsid w:val="00C30C21"/>
    <w:rsid w:val="00C30FA8"/>
    <w:rsid w:val="00C30FEE"/>
    <w:rsid w:val="00C30FF7"/>
    <w:rsid w:val="00C316DB"/>
    <w:rsid w:val="00C316F4"/>
    <w:rsid w:val="00C31A0D"/>
    <w:rsid w:val="00C31A49"/>
    <w:rsid w:val="00C31B36"/>
    <w:rsid w:val="00C31FA0"/>
    <w:rsid w:val="00C326AA"/>
    <w:rsid w:val="00C32DB5"/>
    <w:rsid w:val="00C32F69"/>
    <w:rsid w:val="00C33960"/>
    <w:rsid w:val="00C3407A"/>
    <w:rsid w:val="00C34965"/>
    <w:rsid w:val="00C35D12"/>
    <w:rsid w:val="00C35FFC"/>
    <w:rsid w:val="00C36159"/>
    <w:rsid w:val="00C3628F"/>
    <w:rsid w:val="00C364F6"/>
    <w:rsid w:val="00C36A63"/>
    <w:rsid w:val="00C36EFB"/>
    <w:rsid w:val="00C36FE6"/>
    <w:rsid w:val="00C375DB"/>
    <w:rsid w:val="00C3772D"/>
    <w:rsid w:val="00C377C6"/>
    <w:rsid w:val="00C37819"/>
    <w:rsid w:val="00C37C32"/>
    <w:rsid w:val="00C405C6"/>
    <w:rsid w:val="00C40BDC"/>
    <w:rsid w:val="00C411B3"/>
    <w:rsid w:val="00C4120A"/>
    <w:rsid w:val="00C41571"/>
    <w:rsid w:val="00C4165E"/>
    <w:rsid w:val="00C42343"/>
    <w:rsid w:val="00C42A44"/>
    <w:rsid w:val="00C42B4B"/>
    <w:rsid w:val="00C42D9E"/>
    <w:rsid w:val="00C42DE1"/>
    <w:rsid w:val="00C42FE1"/>
    <w:rsid w:val="00C433E1"/>
    <w:rsid w:val="00C4495A"/>
    <w:rsid w:val="00C44C84"/>
    <w:rsid w:val="00C45967"/>
    <w:rsid w:val="00C45CCE"/>
    <w:rsid w:val="00C45DE3"/>
    <w:rsid w:val="00C4603C"/>
    <w:rsid w:val="00C4627D"/>
    <w:rsid w:val="00C465E9"/>
    <w:rsid w:val="00C46967"/>
    <w:rsid w:val="00C46E2C"/>
    <w:rsid w:val="00C46F63"/>
    <w:rsid w:val="00C470C9"/>
    <w:rsid w:val="00C47ADC"/>
    <w:rsid w:val="00C47BA1"/>
    <w:rsid w:val="00C502EB"/>
    <w:rsid w:val="00C5054D"/>
    <w:rsid w:val="00C5059C"/>
    <w:rsid w:val="00C512AE"/>
    <w:rsid w:val="00C51574"/>
    <w:rsid w:val="00C51FFD"/>
    <w:rsid w:val="00C523AB"/>
    <w:rsid w:val="00C52479"/>
    <w:rsid w:val="00C529C0"/>
    <w:rsid w:val="00C52A60"/>
    <w:rsid w:val="00C52C01"/>
    <w:rsid w:val="00C5303D"/>
    <w:rsid w:val="00C538D7"/>
    <w:rsid w:val="00C53BCD"/>
    <w:rsid w:val="00C53E7B"/>
    <w:rsid w:val="00C543FA"/>
    <w:rsid w:val="00C545A7"/>
    <w:rsid w:val="00C5495D"/>
    <w:rsid w:val="00C54971"/>
    <w:rsid w:val="00C54A57"/>
    <w:rsid w:val="00C54B3A"/>
    <w:rsid w:val="00C55053"/>
    <w:rsid w:val="00C556A5"/>
    <w:rsid w:val="00C557FB"/>
    <w:rsid w:val="00C55841"/>
    <w:rsid w:val="00C56CF1"/>
    <w:rsid w:val="00C570A6"/>
    <w:rsid w:val="00C5753B"/>
    <w:rsid w:val="00C57852"/>
    <w:rsid w:val="00C57C7D"/>
    <w:rsid w:val="00C57CE3"/>
    <w:rsid w:val="00C60A5D"/>
    <w:rsid w:val="00C60C6E"/>
    <w:rsid w:val="00C60CFA"/>
    <w:rsid w:val="00C60EAC"/>
    <w:rsid w:val="00C60EDE"/>
    <w:rsid w:val="00C61262"/>
    <w:rsid w:val="00C61945"/>
    <w:rsid w:val="00C61A00"/>
    <w:rsid w:val="00C61D7A"/>
    <w:rsid w:val="00C61D83"/>
    <w:rsid w:val="00C623FA"/>
    <w:rsid w:val="00C626B8"/>
    <w:rsid w:val="00C6272D"/>
    <w:rsid w:val="00C6290F"/>
    <w:rsid w:val="00C62C61"/>
    <w:rsid w:val="00C62EFE"/>
    <w:rsid w:val="00C63139"/>
    <w:rsid w:val="00C6323D"/>
    <w:rsid w:val="00C632B4"/>
    <w:rsid w:val="00C63901"/>
    <w:rsid w:val="00C63E6C"/>
    <w:rsid w:val="00C6450D"/>
    <w:rsid w:val="00C649F4"/>
    <w:rsid w:val="00C65044"/>
    <w:rsid w:val="00C65522"/>
    <w:rsid w:val="00C65807"/>
    <w:rsid w:val="00C65C74"/>
    <w:rsid w:val="00C668DE"/>
    <w:rsid w:val="00C66A35"/>
    <w:rsid w:val="00C66DB1"/>
    <w:rsid w:val="00C66E4F"/>
    <w:rsid w:val="00C6726E"/>
    <w:rsid w:val="00C67FB0"/>
    <w:rsid w:val="00C7009D"/>
    <w:rsid w:val="00C7043A"/>
    <w:rsid w:val="00C70C62"/>
    <w:rsid w:val="00C70EA6"/>
    <w:rsid w:val="00C71244"/>
    <w:rsid w:val="00C71462"/>
    <w:rsid w:val="00C71724"/>
    <w:rsid w:val="00C71D6B"/>
    <w:rsid w:val="00C71E9D"/>
    <w:rsid w:val="00C71ECA"/>
    <w:rsid w:val="00C71F27"/>
    <w:rsid w:val="00C72206"/>
    <w:rsid w:val="00C72457"/>
    <w:rsid w:val="00C73561"/>
    <w:rsid w:val="00C73576"/>
    <w:rsid w:val="00C73CDC"/>
    <w:rsid w:val="00C73E31"/>
    <w:rsid w:val="00C74360"/>
    <w:rsid w:val="00C74B41"/>
    <w:rsid w:val="00C74E07"/>
    <w:rsid w:val="00C75622"/>
    <w:rsid w:val="00C7577B"/>
    <w:rsid w:val="00C75847"/>
    <w:rsid w:val="00C75B67"/>
    <w:rsid w:val="00C75E28"/>
    <w:rsid w:val="00C75ED8"/>
    <w:rsid w:val="00C76E0F"/>
    <w:rsid w:val="00C76E12"/>
    <w:rsid w:val="00C7752E"/>
    <w:rsid w:val="00C7769B"/>
    <w:rsid w:val="00C77D8A"/>
    <w:rsid w:val="00C77E48"/>
    <w:rsid w:val="00C8095A"/>
    <w:rsid w:val="00C817CE"/>
    <w:rsid w:val="00C820A5"/>
    <w:rsid w:val="00C82A53"/>
    <w:rsid w:val="00C82E87"/>
    <w:rsid w:val="00C82F72"/>
    <w:rsid w:val="00C83800"/>
    <w:rsid w:val="00C83980"/>
    <w:rsid w:val="00C85332"/>
    <w:rsid w:val="00C85B72"/>
    <w:rsid w:val="00C85E9F"/>
    <w:rsid w:val="00C86B4A"/>
    <w:rsid w:val="00C86D76"/>
    <w:rsid w:val="00C87366"/>
    <w:rsid w:val="00C8764B"/>
    <w:rsid w:val="00C90142"/>
    <w:rsid w:val="00C909BC"/>
    <w:rsid w:val="00C9122A"/>
    <w:rsid w:val="00C9163F"/>
    <w:rsid w:val="00C91A9E"/>
    <w:rsid w:val="00C91D97"/>
    <w:rsid w:val="00C920DF"/>
    <w:rsid w:val="00C92FFB"/>
    <w:rsid w:val="00C930E7"/>
    <w:rsid w:val="00C93315"/>
    <w:rsid w:val="00C93B44"/>
    <w:rsid w:val="00C948C6"/>
    <w:rsid w:val="00C94C6D"/>
    <w:rsid w:val="00C94E71"/>
    <w:rsid w:val="00C957BB"/>
    <w:rsid w:val="00C95BE6"/>
    <w:rsid w:val="00C96054"/>
    <w:rsid w:val="00C96235"/>
    <w:rsid w:val="00C9635C"/>
    <w:rsid w:val="00C9688B"/>
    <w:rsid w:val="00C96E6C"/>
    <w:rsid w:val="00C974B6"/>
    <w:rsid w:val="00C97595"/>
    <w:rsid w:val="00CA01C9"/>
    <w:rsid w:val="00CA0476"/>
    <w:rsid w:val="00CA04B5"/>
    <w:rsid w:val="00CA04D6"/>
    <w:rsid w:val="00CA0C6A"/>
    <w:rsid w:val="00CA0E58"/>
    <w:rsid w:val="00CA0F67"/>
    <w:rsid w:val="00CA105D"/>
    <w:rsid w:val="00CA1474"/>
    <w:rsid w:val="00CA17AC"/>
    <w:rsid w:val="00CA1816"/>
    <w:rsid w:val="00CA1ECD"/>
    <w:rsid w:val="00CA1FD5"/>
    <w:rsid w:val="00CA24E8"/>
    <w:rsid w:val="00CA2F70"/>
    <w:rsid w:val="00CA2F86"/>
    <w:rsid w:val="00CA307E"/>
    <w:rsid w:val="00CA32DE"/>
    <w:rsid w:val="00CA3C49"/>
    <w:rsid w:val="00CA3E32"/>
    <w:rsid w:val="00CA40F8"/>
    <w:rsid w:val="00CA437E"/>
    <w:rsid w:val="00CA48CE"/>
    <w:rsid w:val="00CA4D88"/>
    <w:rsid w:val="00CA4E3B"/>
    <w:rsid w:val="00CA5E3D"/>
    <w:rsid w:val="00CA5F67"/>
    <w:rsid w:val="00CA69B1"/>
    <w:rsid w:val="00CA6A42"/>
    <w:rsid w:val="00CB0039"/>
    <w:rsid w:val="00CB0D3A"/>
    <w:rsid w:val="00CB1AF9"/>
    <w:rsid w:val="00CB1BCB"/>
    <w:rsid w:val="00CB218B"/>
    <w:rsid w:val="00CB225C"/>
    <w:rsid w:val="00CB22FF"/>
    <w:rsid w:val="00CB2452"/>
    <w:rsid w:val="00CB36CA"/>
    <w:rsid w:val="00CB4035"/>
    <w:rsid w:val="00CB5B9D"/>
    <w:rsid w:val="00CB5D68"/>
    <w:rsid w:val="00CB6998"/>
    <w:rsid w:val="00CB6D86"/>
    <w:rsid w:val="00CB706C"/>
    <w:rsid w:val="00CB75C8"/>
    <w:rsid w:val="00CB7CCC"/>
    <w:rsid w:val="00CB7FAA"/>
    <w:rsid w:val="00CC09C6"/>
    <w:rsid w:val="00CC0A3F"/>
    <w:rsid w:val="00CC0DAB"/>
    <w:rsid w:val="00CC0E25"/>
    <w:rsid w:val="00CC11A5"/>
    <w:rsid w:val="00CC13CB"/>
    <w:rsid w:val="00CC1542"/>
    <w:rsid w:val="00CC1B4D"/>
    <w:rsid w:val="00CC1B82"/>
    <w:rsid w:val="00CC2F87"/>
    <w:rsid w:val="00CC3013"/>
    <w:rsid w:val="00CC3087"/>
    <w:rsid w:val="00CC35BA"/>
    <w:rsid w:val="00CC386A"/>
    <w:rsid w:val="00CC49DC"/>
    <w:rsid w:val="00CC5338"/>
    <w:rsid w:val="00CC670F"/>
    <w:rsid w:val="00CC6C3F"/>
    <w:rsid w:val="00CC6CF0"/>
    <w:rsid w:val="00CC70B7"/>
    <w:rsid w:val="00CC74E1"/>
    <w:rsid w:val="00CD0086"/>
    <w:rsid w:val="00CD0712"/>
    <w:rsid w:val="00CD0BB9"/>
    <w:rsid w:val="00CD0D49"/>
    <w:rsid w:val="00CD161A"/>
    <w:rsid w:val="00CD24E5"/>
    <w:rsid w:val="00CD33B3"/>
    <w:rsid w:val="00CD342D"/>
    <w:rsid w:val="00CD4263"/>
    <w:rsid w:val="00CD44D4"/>
    <w:rsid w:val="00CD4504"/>
    <w:rsid w:val="00CD46BC"/>
    <w:rsid w:val="00CD4849"/>
    <w:rsid w:val="00CD4A08"/>
    <w:rsid w:val="00CD4AFA"/>
    <w:rsid w:val="00CD5CF4"/>
    <w:rsid w:val="00CD5FF1"/>
    <w:rsid w:val="00CD635B"/>
    <w:rsid w:val="00CD6A40"/>
    <w:rsid w:val="00CD6A61"/>
    <w:rsid w:val="00CD6D79"/>
    <w:rsid w:val="00CD6EEF"/>
    <w:rsid w:val="00CD767F"/>
    <w:rsid w:val="00CD79C7"/>
    <w:rsid w:val="00CE04FD"/>
    <w:rsid w:val="00CE0985"/>
    <w:rsid w:val="00CE1018"/>
    <w:rsid w:val="00CE109A"/>
    <w:rsid w:val="00CE12D2"/>
    <w:rsid w:val="00CE1610"/>
    <w:rsid w:val="00CE190E"/>
    <w:rsid w:val="00CE1BF4"/>
    <w:rsid w:val="00CE20D5"/>
    <w:rsid w:val="00CE22D4"/>
    <w:rsid w:val="00CE2412"/>
    <w:rsid w:val="00CE24C0"/>
    <w:rsid w:val="00CE24EC"/>
    <w:rsid w:val="00CE2664"/>
    <w:rsid w:val="00CE2918"/>
    <w:rsid w:val="00CE3085"/>
    <w:rsid w:val="00CE34CB"/>
    <w:rsid w:val="00CE35E2"/>
    <w:rsid w:val="00CE3E06"/>
    <w:rsid w:val="00CE41B7"/>
    <w:rsid w:val="00CE42E4"/>
    <w:rsid w:val="00CE49A5"/>
    <w:rsid w:val="00CE4E76"/>
    <w:rsid w:val="00CE4FED"/>
    <w:rsid w:val="00CE51DD"/>
    <w:rsid w:val="00CE5BD4"/>
    <w:rsid w:val="00CE6186"/>
    <w:rsid w:val="00CE631B"/>
    <w:rsid w:val="00CE6A20"/>
    <w:rsid w:val="00CE6A64"/>
    <w:rsid w:val="00CE6BB6"/>
    <w:rsid w:val="00CE6DA5"/>
    <w:rsid w:val="00CE6FE7"/>
    <w:rsid w:val="00CE72A6"/>
    <w:rsid w:val="00CE73A4"/>
    <w:rsid w:val="00CE7D97"/>
    <w:rsid w:val="00CF0787"/>
    <w:rsid w:val="00CF0D37"/>
    <w:rsid w:val="00CF17C4"/>
    <w:rsid w:val="00CF1835"/>
    <w:rsid w:val="00CF1AFE"/>
    <w:rsid w:val="00CF1B01"/>
    <w:rsid w:val="00CF1FD6"/>
    <w:rsid w:val="00CF2653"/>
    <w:rsid w:val="00CF3380"/>
    <w:rsid w:val="00CF35F4"/>
    <w:rsid w:val="00CF3A8D"/>
    <w:rsid w:val="00CF41B0"/>
    <w:rsid w:val="00CF428B"/>
    <w:rsid w:val="00CF48C5"/>
    <w:rsid w:val="00CF4BA8"/>
    <w:rsid w:val="00CF4CAA"/>
    <w:rsid w:val="00CF50B5"/>
    <w:rsid w:val="00CF50BA"/>
    <w:rsid w:val="00CF53BD"/>
    <w:rsid w:val="00CF5410"/>
    <w:rsid w:val="00CF5C32"/>
    <w:rsid w:val="00CF5CB3"/>
    <w:rsid w:val="00CF5DA8"/>
    <w:rsid w:val="00CF6659"/>
    <w:rsid w:val="00CF6D85"/>
    <w:rsid w:val="00CF731A"/>
    <w:rsid w:val="00CF7359"/>
    <w:rsid w:val="00CF7527"/>
    <w:rsid w:val="00CF7DEF"/>
    <w:rsid w:val="00D00142"/>
    <w:rsid w:val="00D0064F"/>
    <w:rsid w:val="00D00A5E"/>
    <w:rsid w:val="00D0142C"/>
    <w:rsid w:val="00D01525"/>
    <w:rsid w:val="00D01555"/>
    <w:rsid w:val="00D015C4"/>
    <w:rsid w:val="00D0164F"/>
    <w:rsid w:val="00D017C1"/>
    <w:rsid w:val="00D019CA"/>
    <w:rsid w:val="00D01D33"/>
    <w:rsid w:val="00D026FE"/>
    <w:rsid w:val="00D02C87"/>
    <w:rsid w:val="00D0308C"/>
    <w:rsid w:val="00D031E1"/>
    <w:rsid w:val="00D03767"/>
    <w:rsid w:val="00D0377A"/>
    <w:rsid w:val="00D03AA4"/>
    <w:rsid w:val="00D03EC8"/>
    <w:rsid w:val="00D03EE3"/>
    <w:rsid w:val="00D04032"/>
    <w:rsid w:val="00D046A3"/>
    <w:rsid w:val="00D04C1C"/>
    <w:rsid w:val="00D04F3C"/>
    <w:rsid w:val="00D0546B"/>
    <w:rsid w:val="00D058BE"/>
    <w:rsid w:val="00D05C53"/>
    <w:rsid w:val="00D05E4C"/>
    <w:rsid w:val="00D05F29"/>
    <w:rsid w:val="00D06C8C"/>
    <w:rsid w:val="00D07012"/>
    <w:rsid w:val="00D0705E"/>
    <w:rsid w:val="00D073B6"/>
    <w:rsid w:val="00D07A3F"/>
    <w:rsid w:val="00D10259"/>
    <w:rsid w:val="00D1043A"/>
    <w:rsid w:val="00D10838"/>
    <w:rsid w:val="00D10DC2"/>
    <w:rsid w:val="00D11559"/>
    <w:rsid w:val="00D11F81"/>
    <w:rsid w:val="00D1205E"/>
    <w:rsid w:val="00D1296E"/>
    <w:rsid w:val="00D131B1"/>
    <w:rsid w:val="00D1337C"/>
    <w:rsid w:val="00D13831"/>
    <w:rsid w:val="00D1431C"/>
    <w:rsid w:val="00D14814"/>
    <w:rsid w:val="00D14AF8"/>
    <w:rsid w:val="00D14F70"/>
    <w:rsid w:val="00D151FC"/>
    <w:rsid w:val="00D1543C"/>
    <w:rsid w:val="00D15700"/>
    <w:rsid w:val="00D15F8F"/>
    <w:rsid w:val="00D162FB"/>
    <w:rsid w:val="00D16699"/>
    <w:rsid w:val="00D16E1E"/>
    <w:rsid w:val="00D17291"/>
    <w:rsid w:val="00D17CCD"/>
    <w:rsid w:val="00D17DEF"/>
    <w:rsid w:val="00D17E3E"/>
    <w:rsid w:val="00D2060D"/>
    <w:rsid w:val="00D20B90"/>
    <w:rsid w:val="00D21578"/>
    <w:rsid w:val="00D215EA"/>
    <w:rsid w:val="00D21644"/>
    <w:rsid w:val="00D21B42"/>
    <w:rsid w:val="00D21D2C"/>
    <w:rsid w:val="00D22AFC"/>
    <w:rsid w:val="00D22C3C"/>
    <w:rsid w:val="00D23709"/>
    <w:rsid w:val="00D23906"/>
    <w:rsid w:val="00D23945"/>
    <w:rsid w:val="00D23E4E"/>
    <w:rsid w:val="00D242E1"/>
    <w:rsid w:val="00D246A5"/>
    <w:rsid w:val="00D24DD8"/>
    <w:rsid w:val="00D250B5"/>
    <w:rsid w:val="00D25281"/>
    <w:rsid w:val="00D2587B"/>
    <w:rsid w:val="00D25B76"/>
    <w:rsid w:val="00D25DC2"/>
    <w:rsid w:val="00D262F1"/>
    <w:rsid w:val="00D264F3"/>
    <w:rsid w:val="00D266CF"/>
    <w:rsid w:val="00D26D06"/>
    <w:rsid w:val="00D2715F"/>
    <w:rsid w:val="00D27C5B"/>
    <w:rsid w:val="00D27E76"/>
    <w:rsid w:val="00D30030"/>
    <w:rsid w:val="00D30A19"/>
    <w:rsid w:val="00D30C16"/>
    <w:rsid w:val="00D30CE7"/>
    <w:rsid w:val="00D30EA8"/>
    <w:rsid w:val="00D30F1F"/>
    <w:rsid w:val="00D31226"/>
    <w:rsid w:val="00D314DD"/>
    <w:rsid w:val="00D31C30"/>
    <w:rsid w:val="00D31C4C"/>
    <w:rsid w:val="00D32196"/>
    <w:rsid w:val="00D3230C"/>
    <w:rsid w:val="00D324C3"/>
    <w:rsid w:val="00D324EF"/>
    <w:rsid w:val="00D32818"/>
    <w:rsid w:val="00D328E5"/>
    <w:rsid w:val="00D32EC8"/>
    <w:rsid w:val="00D32F5F"/>
    <w:rsid w:val="00D3310D"/>
    <w:rsid w:val="00D336A7"/>
    <w:rsid w:val="00D33713"/>
    <w:rsid w:val="00D33F3D"/>
    <w:rsid w:val="00D359FA"/>
    <w:rsid w:val="00D35B90"/>
    <w:rsid w:val="00D35C9F"/>
    <w:rsid w:val="00D36385"/>
    <w:rsid w:val="00D368A5"/>
    <w:rsid w:val="00D37210"/>
    <w:rsid w:val="00D37938"/>
    <w:rsid w:val="00D400D0"/>
    <w:rsid w:val="00D407D2"/>
    <w:rsid w:val="00D41116"/>
    <w:rsid w:val="00D41763"/>
    <w:rsid w:val="00D42119"/>
    <w:rsid w:val="00D426CB"/>
    <w:rsid w:val="00D42840"/>
    <w:rsid w:val="00D42D6A"/>
    <w:rsid w:val="00D432A4"/>
    <w:rsid w:val="00D43E7D"/>
    <w:rsid w:val="00D4421B"/>
    <w:rsid w:val="00D442C8"/>
    <w:rsid w:val="00D44894"/>
    <w:rsid w:val="00D44984"/>
    <w:rsid w:val="00D44A0E"/>
    <w:rsid w:val="00D44A8A"/>
    <w:rsid w:val="00D44B33"/>
    <w:rsid w:val="00D44E9C"/>
    <w:rsid w:val="00D452B3"/>
    <w:rsid w:val="00D45FAA"/>
    <w:rsid w:val="00D466FF"/>
    <w:rsid w:val="00D46718"/>
    <w:rsid w:val="00D469FD"/>
    <w:rsid w:val="00D46A56"/>
    <w:rsid w:val="00D46C9B"/>
    <w:rsid w:val="00D46DAE"/>
    <w:rsid w:val="00D47FFA"/>
    <w:rsid w:val="00D5034A"/>
    <w:rsid w:val="00D503DF"/>
    <w:rsid w:val="00D50669"/>
    <w:rsid w:val="00D50699"/>
    <w:rsid w:val="00D509AF"/>
    <w:rsid w:val="00D509D1"/>
    <w:rsid w:val="00D50B5A"/>
    <w:rsid w:val="00D50C39"/>
    <w:rsid w:val="00D514F0"/>
    <w:rsid w:val="00D5150A"/>
    <w:rsid w:val="00D515CB"/>
    <w:rsid w:val="00D51A7A"/>
    <w:rsid w:val="00D51DCA"/>
    <w:rsid w:val="00D52268"/>
    <w:rsid w:val="00D526FE"/>
    <w:rsid w:val="00D52786"/>
    <w:rsid w:val="00D52C4E"/>
    <w:rsid w:val="00D53406"/>
    <w:rsid w:val="00D5385D"/>
    <w:rsid w:val="00D5398D"/>
    <w:rsid w:val="00D53CAD"/>
    <w:rsid w:val="00D53FC7"/>
    <w:rsid w:val="00D5419D"/>
    <w:rsid w:val="00D54B18"/>
    <w:rsid w:val="00D54C7A"/>
    <w:rsid w:val="00D55046"/>
    <w:rsid w:val="00D550AD"/>
    <w:rsid w:val="00D6002D"/>
    <w:rsid w:val="00D60199"/>
    <w:rsid w:val="00D608DE"/>
    <w:rsid w:val="00D60A46"/>
    <w:rsid w:val="00D60AA7"/>
    <w:rsid w:val="00D610BD"/>
    <w:rsid w:val="00D61469"/>
    <w:rsid w:val="00D61E99"/>
    <w:rsid w:val="00D6218A"/>
    <w:rsid w:val="00D62415"/>
    <w:rsid w:val="00D62556"/>
    <w:rsid w:val="00D62656"/>
    <w:rsid w:val="00D62A62"/>
    <w:rsid w:val="00D62AEE"/>
    <w:rsid w:val="00D62D91"/>
    <w:rsid w:val="00D62E62"/>
    <w:rsid w:val="00D6300E"/>
    <w:rsid w:val="00D63655"/>
    <w:rsid w:val="00D63857"/>
    <w:rsid w:val="00D649F6"/>
    <w:rsid w:val="00D65149"/>
    <w:rsid w:val="00D65754"/>
    <w:rsid w:val="00D65A22"/>
    <w:rsid w:val="00D65EC6"/>
    <w:rsid w:val="00D65F19"/>
    <w:rsid w:val="00D663AB"/>
    <w:rsid w:val="00D66993"/>
    <w:rsid w:val="00D66BBB"/>
    <w:rsid w:val="00D67275"/>
    <w:rsid w:val="00D6749E"/>
    <w:rsid w:val="00D674E9"/>
    <w:rsid w:val="00D70337"/>
    <w:rsid w:val="00D70698"/>
    <w:rsid w:val="00D70C18"/>
    <w:rsid w:val="00D712A5"/>
    <w:rsid w:val="00D71325"/>
    <w:rsid w:val="00D7147D"/>
    <w:rsid w:val="00D715FB"/>
    <w:rsid w:val="00D71FAB"/>
    <w:rsid w:val="00D724D2"/>
    <w:rsid w:val="00D72705"/>
    <w:rsid w:val="00D7275E"/>
    <w:rsid w:val="00D7293B"/>
    <w:rsid w:val="00D72955"/>
    <w:rsid w:val="00D73689"/>
    <w:rsid w:val="00D73813"/>
    <w:rsid w:val="00D7388F"/>
    <w:rsid w:val="00D739EA"/>
    <w:rsid w:val="00D73BE4"/>
    <w:rsid w:val="00D73FAA"/>
    <w:rsid w:val="00D7431A"/>
    <w:rsid w:val="00D743BA"/>
    <w:rsid w:val="00D743C9"/>
    <w:rsid w:val="00D74FA9"/>
    <w:rsid w:val="00D75567"/>
    <w:rsid w:val="00D75612"/>
    <w:rsid w:val="00D75656"/>
    <w:rsid w:val="00D757D7"/>
    <w:rsid w:val="00D75E97"/>
    <w:rsid w:val="00D763E4"/>
    <w:rsid w:val="00D76C87"/>
    <w:rsid w:val="00D773FC"/>
    <w:rsid w:val="00D7743D"/>
    <w:rsid w:val="00D77550"/>
    <w:rsid w:val="00D77F42"/>
    <w:rsid w:val="00D77F50"/>
    <w:rsid w:val="00D809D5"/>
    <w:rsid w:val="00D81752"/>
    <w:rsid w:val="00D818A4"/>
    <w:rsid w:val="00D819E8"/>
    <w:rsid w:val="00D81B2D"/>
    <w:rsid w:val="00D8214F"/>
    <w:rsid w:val="00D82405"/>
    <w:rsid w:val="00D82F9F"/>
    <w:rsid w:val="00D83568"/>
    <w:rsid w:val="00D83A55"/>
    <w:rsid w:val="00D83E7E"/>
    <w:rsid w:val="00D84950"/>
    <w:rsid w:val="00D851E5"/>
    <w:rsid w:val="00D8527A"/>
    <w:rsid w:val="00D85614"/>
    <w:rsid w:val="00D85756"/>
    <w:rsid w:val="00D85BBE"/>
    <w:rsid w:val="00D85D48"/>
    <w:rsid w:val="00D85D8D"/>
    <w:rsid w:val="00D86182"/>
    <w:rsid w:val="00D869D1"/>
    <w:rsid w:val="00D86B12"/>
    <w:rsid w:val="00D8703C"/>
    <w:rsid w:val="00D87261"/>
    <w:rsid w:val="00D875D5"/>
    <w:rsid w:val="00D87F94"/>
    <w:rsid w:val="00D900FD"/>
    <w:rsid w:val="00D90571"/>
    <w:rsid w:val="00D90874"/>
    <w:rsid w:val="00D91076"/>
    <w:rsid w:val="00D912B4"/>
    <w:rsid w:val="00D912F8"/>
    <w:rsid w:val="00D91A54"/>
    <w:rsid w:val="00D9235F"/>
    <w:rsid w:val="00D9273E"/>
    <w:rsid w:val="00D92947"/>
    <w:rsid w:val="00D92D01"/>
    <w:rsid w:val="00D9356E"/>
    <w:rsid w:val="00D9428C"/>
    <w:rsid w:val="00D94B52"/>
    <w:rsid w:val="00D94EA0"/>
    <w:rsid w:val="00D9508E"/>
    <w:rsid w:val="00D95899"/>
    <w:rsid w:val="00D95AE8"/>
    <w:rsid w:val="00D95C6D"/>
    <w:rsid w:val="00D95DB9"/>
    <w:rsid w:val="00D95E1A"/>
    <w:rsid w:val="00D963E2"/>
    <w:rsid w:val="00D96670"/>
    <w:rsid w:val="00D96750"/>
    <w:rsid w:val="00D96961"/>
    <w:rsid w:val="00D974A1"/>
    <w:rsid w:val="00D97747"/>
    <w:rsid w:val="00D978F5"/>
    <w:rsid w:val="00DA175A"/>
    <w:rsid w:val="00DA194C"/>
    <w:rsid w:val="00DA1D1D"/>
    <w:rsid w:val="00DA2330"/>
    <w:rsid w:val="00DA2461"/>
    <w:rsid w:val="00DA2530"/>
    <w:rsid w:val="00DA2AB6"/>
    <w:rsid w:val="00DA3236"/>
    <w:rsid w:val="00DA3338"/>
    <w:rsid w:val="00DA38FA"/>
    <w:rsid w:val="00DA3A27"/>
    <w:rsid w:val="00DA3DA6"/>
    <w:rsid w:val="00DA3F13"/>
    <w:rsid w:val="00DA43E5"/>
    <w:rsid w:val="00DA446B"/>
    <w:rsid w:val="00DA4703"/>
    <w:rsid w:val="00DA4B9F"/>
    <w:rsid w:val="00DA4EED"/>
    <w:rsid w:val="00DA51C6"/>
    <w:rsid w:val="00DA58D0"/>
    <w:rsid w:val="00DA601C"/>
    <w:rsid w:val="00DA6127"/>
    <w:rsid w:val="00DA62DE"/>
    <w:rsid w:val="00DA63F9"/>
    <w:rsid w:val="00DA6719"/>
    <w:rsid w:val="00DA68A2"/>
    <w:rsid w:val="00DA6B09"/>
    <w:rsid w:val="00DA6E5B"/>
    <w:rsid w:val="00DA71A0"/>
    <w:rsid w:val="00DA76AA"/>
    <w:rsid w:val="00DA7857"/>
    <w:rsid w:val="00DA7ADF"/>
    <w:rsid w:val="00DA7DAA"/>
    <w:rsid w:val="00DB01D4"/>
    <w:rsid w:val="00DB0FB5"/>
    <w:rsid w:val="00DB12AA"/>
    <w:rsid w:val="00DB19FA"/>
    <w:rsid w:val="00DB25AD"/>
    <w:rsid w:val="00DB25BE"/>
    <w:rsid w:val="00DB27A2"/>
    <w:rsid w:val="00DB2B0F"/>
    <w:rsid w:val="00DB2DAA"/>
    <w:rsid w:val="00DB34DD"/>
    <w:rsid w:val="00DB3AE7"/>
    <w:rsid w:val="00DB3E32"/>
    <w:rsid w:val="00DB4001"/>
    <w:rsid w:val="00DB437B"/>
    <w:rsid w:val="00DB4813"/>
    <w:rsid w:val="00DB492E"/>
    <w:rsid w:val="00DB4F6F"/>
    <w:rsid w:val="00DB5175"/>
    <w:rsid w:val="00DB520A"/>
    <w:rsid w:val="00DB530C"/>
    <w:rsid w:val="00DB5697"/>
    <w:rsid w:val="00DB63F7"/>
    <w:rsid w:val="00DB6664"/>
    <w:rsid w:val="00DB6869"/>
    <w:rsid w:val="00DB69D6"/>
    <w:rsid w:val="00DB6DBE"/>
    <w:rsid w:val="00DB7061"/>
    <w:rsid w:val="00DB7123"/>
    <w:rsid w:val="00DB7243"/>
    <w:rsid w:val="00DB7CB4"/>
    <w:rsid w:val="00DC0148"/>
    <w:rsid w:val="00DC0635"/>
    <w:rsid w:val="00DC0711"/>
    <w:rsid w:val="00DC0CC8"/>
    <w:rsid w:val="00DC0E37"/>
    <w:rsid w:val="00DC0F92"/>
    <w:rsid w:val="00DC1953"/>
    <w:rsid w:val="00DC25B0"/>
    <w:rsid w:val="00DC25E2"/>
    <w:rsid w:val="00DC2C17"/>
    <w:rsid w:val="00DC3557"/>
    <w:rsid w:val="00DC38B7"/>
    <w:rsid w:val="00DC3F17"/>
    <w:rsid w:val="00DC492D"/>
    <w:rsid w:val="00DC4DFA"/>
    <w:rsid w:val="00DC52B0"/>
    <w:rsid w:val="00DC5956"/>
    <w:rsid w:val="00DC5C71"/>
    <w:rsid w:val="00DC6202"/>
    <w:rsid w:val="00DC6263"/>
    <w:rsid w:val="00DC6E01"/>
    <w:rsid w:val="00DC7D5D"/>
    <w:rsid w:val="00DC7F38"/>
    <w:rsid w:val="00DD01DC"/>
    <w:rsid w:val="00DD0552"/>
    <w:rsid w:val="00DD0610"/>
    <w:rsid w:val="00DD0A9E"/>
    <w:rsid w:val="00DD0B76"/>
    <w:rsid w:val="00DD1995"/>
    <w:rsid w:val="00DD1B7A"/>
    <w:rsid w:val="00DD1C53"/>
    <w:rsid w:val="00DD209A"/>
    <w:rsid w:val="00DD2134"/>
    <w:rsid w:val="00DD24A8"/>
    <w:rsid w:val="00DD24FD"/>
    <w:rsid w:val="00DD2C04"/>
    <w:rsid w:val="00DD2E7F"/>
    <w:rsid w:val="00DD3CB9"/>
    <w:rsid w:val="00DD449D"/>
    <w:rsid w:val="00DD472A"/>
    <w:rsid w:val="00DD4914"/>
    <w:rsid w:val="00DD49F4"/>
    <w:rsid w:val="00DD4EAD"/>
    <w:rsid w:val="00DD52D3"/>
    <w:rsid w:val="00DD6E53"/>
    <w:rsid w:val="00DD6EE3"/>
    <w:rsid w:val="00DD7385"/>
    <w:rsid w:val="00DE038A"/>
    <w:rsid w:val="00DE09D7"/>
    <w:rsid w:val="00DE0BE9"/>
    <w:rsid w:val="00DE1170"/>
    <w:rsid w:val="00DE21D8"/>
    <w:rsid w:val="00DE2297"/>
    <w:rsid w:val="00DE285B"/>
    <w:rsid w:val="00DE2CA9"/>
    <w:rsid w:val="00DE2D89"/>
    <w:rsid w:val="00DE2FDC"/>
    <w:rsid w:val="00DE31DE"/>
    <w:rsid w:val="00DE3202"/>
    <w:rsid w:val="00DE3241"/>
    <w:rsid w:val="00DE3798"/>
    <w:rsid w:val="00DE379E"/>
    <w:rsid w:val="00DE3FCF"/>
    <w:rsid w:val="00DE4BF2"/>
    <w:rsid w:val="00DE4F70"/>
    <w:rsid w:val="00DE54DA"/>
    <w:rsid w:val="00DE611C"/>
    <w:rsid w:val="00DE68B8"/>
    <w:rsid w:val="00DE69E5"/>
    <w:rsid w:val="00DE6D00"/>
    <w:rsid w:val="00DE6F6C"/>
    <w:rsid w:val="00DE71E3"/>
    <w:rsid w:val="00DE7391"/>
    <w:rsid w:val="00DE749D"/>
    <w:rsid w:val="00DE7687"/>
    <w:rsid w:val="00DE7D2A"/>
    <w:rsid w:val="00DE7EC0"/>
    <w:rsid w:val="00DE7F29"/>
    <w:rsid w:val="00DE7F52"/>
    <w:rsid w:val="00DF009D"/>
    <w:rsid w:val="00DF0BE5"/>
    <w:rsid w:val="00DF1274"/>
    <w:rsid w:val="00DF1680"/>
    <w:rsid w:val="00DF193F"/>
    <w:rsid w:val="00DF1BB3"/>
    <w:rsid w:val="00DF2078"/>
    <w:rsid w:val="00DF252F"/>
    <w:rsid w:val="00DF26D4"/>
    <w:rsid w:val="00DF2C7E"/>
    <w:rsid w:val="00DF3789"/>
    <w:rsid w:val="00DF3901"/>
    <w:rsid w:val="00DF4F09"/>
    <w:rsid w:val="00DF55EA"/>
    <w:rsid w:val="00DF61AE"/>
    <w:rsid w:val="00DF64B8"/>
    <w:rsid w:val="00DF6A7C"/>
    <w:rsid w:val="00DF70BF"/>
    <w:rsid w:val="00DF7567"/>
    <w:rsid w:val="00DF783A"/>
    <w:rsid w:val="00DF7AB8"/>
    <w:rsid w:val="00E00074"/>
    <w:rsid w:val="00E001C0"/>
    <w:rsid w:val="00E005A5"/>
    <w:rsid w:val="00E00E80"/>
    <w:rsid w:val="00E019FF"/>
    <w:rsid w:val="00E01AE3"/>
    <w:rsid w:val="00E01CA1"/>
    <w:rsid w:val="00E01F77"/>
    <w:rsid w:val="00E021BB"/>
    <w:rsid w:val="00E023DE"/>
    <w:rsid w:val="00E02D5C"/>
    <w:rsid w:val="00E030F9"/>
    <w:rsid w:val="00E03105"/>
    <w:rsid w:val="00E0357F"/>
    <w:rsid w:val="00E03B0A"/>
    <w:rsid w:val="00E03D5D"/>
    <w:rsid w:val="00E040E6"/>
    <w:rsid w:val="00E042E5"/>
    <w:rsid w:val="00E04A93"/>
    <w:rsid w:val="00E056BC"/>
    <w:rsid w:val="00E05773"/>
    <w:rsid w:val="00E05AF4"/>
    <w:rsid w:val="00E05E94"/>
    <w:rsid w:val="00E062D3"/>
    <w:rsid w:val="00E07766"/>
    <w:rsid w:val="00E078C0"/>
    <w:rsid w:val="00E07A1F"/>
    <w:rsid w:val="00E10349"/>
    <w:rsid w:val="00E103A6"/>
    <w:rsid w:val="00E10C84"/>
    <w:rsid w:val="00E119AA"/>
    <w:rsid w:val="00E11F48"/>
    <w:rsid w:val="00E126E0"/>
    <w:rsid w:val="00E12C0B"/>
    <w:rsid w:val="00E12F19"/>
    <w:rsid w:val="00E12F54"/>
    <w:rsid w:val="00E13284"/>
    <w:rsid w:val="00E137FC"/>
    <w:rsid w:val="00E14161"/>
    <w:rsid w:val="00E14429"/>
    <w:rsid w:val="00E14F2B"/>
    <w:rsid w:val="00E15BB1"/>
    <w:rsid w:val="00E15EC8"/>
    <w:rsid w:val="00E15EFF"/>
    <w:rsid w:val="00E162B8"/>
    <w:rsid w:val="00E16666"/>
    <w:rsid w:val="00E16E89"/>
    <w:rsid w:val="00E173FE"/>
    <w:rsid w:val="00E17627"/>
    <w:rsid w:val="00E1778A"/>
    <w:rsid w:val="00E20363"/>
    <w:rsid w:val="00E2064C"/>
    <w:rsid w:val="00E20A60"/>
    <w:rsid w:val="00E20BE4"/>
    <w:rsid w:val="00E20C46"/>
    <w:rsid w:val="00E20EDA"/>
    <w:rsid w:val="00E2183E"/>
    <w:rsid w:val="00E21CCF"/>
    <w:rsid w:val="00E220C4"/>
    <w:rsid w:val="00E220ED"/>
    <w:rsid w:val="00E22B37"/>
    <w:rsid w:val="00E22B6C"/>
    <w:rsid w:val="00E23164"/>
    <w:rsid w:val="00E231A1"/>
    <w:rsid w:val="00E23425"/>
    <w:rsid w:val="00E23ECC"/>
    <w:rsid w:val="00E24094"/>
    <w:rsid w:val="00E24275"/>
    <w:rsid w:val="00E24B0D"/>
    <w:rsid w:val="00E24F86"/>
    <w:rsid w:val="00E25048"/>
    <w:rsid w:val="00E253F7"/>
    <w:rsid w:val="00E2541B"/>
    <w:rsid w:val="00E25815"/>
    <w:rsid w:val="00E258C9"/>
    <w:rsid w:val="00E2593F"/>
    <w:rsid w:val="00E25E86"/>
    <w:rsid w:val="00E26244"/>
    <w:rsid w:val="00E269DE"/>
    <w:rsid w:val="00E26ABA"/>
    <w:rsid w:val="00E26FDE"/>
    <w:rsid w:val="00E27F66"/>
    <w:rsid w:val="00E310CC"/>
    <w:rsid w:val="00E31122"/>
    <w:rsid w:val="00E3116B"/>
    <w:rsid w:val="00E31246"/>
    <w:rsid w:val="00E3128C"/>
    <w:rsid w:val="00E31483"/>
    <w:rsid w:val="00E31B9B"/>
    <w:rsid w:val="00E31C1E"/>
    <w:rsid w:val="00E31FF4"/>
    <w:rsid w:val="00E32A46"/>
    <w:rsid w:val="00E32C44"/>
    <w:rsid w:val="00E32EAC"/>
    <w:rsid w:val="00E32FE3"/>
    <w:rsid w:val="00E332AC"/>
    <w:rsid w:val="00E33363"/>
    <w:rsid w:val="00E33690"/>
    <w:rsid w:val="00E34035"/>
    <w:rsid w:val="00E3456E"/>
    <w:rsid w:val="00E3461A"/>
    <w:rsid w:val="00E34CA2"/>
    <w:rsid w:val="00E34D61"/>
    <w:rsid w:val="00E355F2"/>
    <w:rsid w:val="00E356FC"/>
    <w:rsid w:val="00E36CBE"/>
    <w:rsid w:val="00E3705A"/>
    <w:rsid w:val="00E37487"/>
    <w:rsid w:val="00E376D8"/>
    <w:rsid w:val="00E402C4"/>
    <w:rsid w:val="00E40326"/>
    <w:rsid w:val="00E406F0"/>
    <w:rsid w:val="00E40906"/>
    <w:rsid w:val="00E40A05"/>
    <w:rsid w:val="00E4113B"/>
    <w:rsid w:val="00E41450"/>
    <w:rsid w:val="00E41516"/>
    <w:rsid w:val="00E41707"/>
    <w:rsid w:val="00E41980"/>
    <w:rsid w:val="00E41AD2"/>
    <w:rsid w:val="00E41FD2"/>
    <w:rsid w:val="00E42C7B"/>
    <w:rsid w:val="00E42D10"/>
    <w:rsid w:val="00E42F3E"/>
    <w:rsid w:val="00E432C3"/>
    <w:rsid w:val="00E434B8"/>
    <w:rsid w:val="00E43B97"/>
    <w:rsid w:val="00E43E90"/>
    <w:rsid w:val="00E440D1"/>
    <w:rsid w:val="00E447E7"/>
    <w:rsid w:val="00E457F8"/>
    <w:rsid w:val="00E459A9"/>
    <w:rsid w:val="00E45C82"/>
    <w:rsid w:val="00E46372"/>
    <w:rsid w:val="00E4646B"/>
    <w:rsid w:val="00E4688D"/>
    <w:rsid w:val="00E46AA0"/>
    <w:rsid w:val="00E47A50"/>
    <w:rsid w:val="00E47BF4"/>
    <w:rsid w:val="00E47C3E"/>
    <w:rsid w:val="00E514C9"/>
    <w:rsid w:val="00E51875"/>
    <w:rsid w:val="00E51BD8"/>
    <w:rsid w:val="00E51BFD"/>
    <w:rsid w:val="00E52001"/>
    <w:rsid w:val="00E524CD"/>
    <w:rsid w:val="00E52597"/>
    <w:rsid w:val="00E526CB"/>
    <w:rsid w:val="00E529AB"/>
    <w:rsid w:val="00E52B00"/>
    <w:rsid w:val="00E52E0F"/>
    <w:rsid w:val="00E530FA"/>
    <w:rsid w:val="00E534CF"/>
    <w:rsid w:val="00E54C1F"/>
    <w:rsid w:val="00E54D6C"/>
    <w:rsid w:val="00E54DD3"/>
    <w:rsid w:val="00E5560D"/>
    <w:rsid w:val="00E557DC"/>
    <w:rsid w:val="00E559F4"/>
    <w:rsid w:val="00E55B5D"/>
    <w:rsid w:val="00E55DDD"/>
    <w:rsid w:val="00E56A06"/>
    <w:rsid w:val="00E56C12"/>
    <w:rsid w:val="00E57CE0"/>
    <w:rsid w:val="00E601C3"/>
    <w:rsid w:val="00E60D24"/>
    <w:rsid w:val="00E61BA8"/>
    <w:rsid w:val="00E623BB"/>
    <w:rsid w:val="00E62861"/>
    <w:rsid w:val="00E62A37"/>
    <w:rsid w:val="00E62CCB"/>
    <w:rsid w:val="00E62DCE"/>
    <w:rsid w:val="00E6301E"/>
    <w:rsid w:val="00E630CF"/>
    <w:rsid w:val="00E638C9"/>
    <w:rsid w:val="00E639B7"/>
    <w:rsid w:val="00E63A51"/>
    <w:rsid w:val="00E6492A"/>
    <w:rsid w:val="00E64A86"/>
    <w:rsid w:val="00E650CE"/>
    <w:rsid w:val="00E65210"/>
    <w:rsid w:val="00E65384"/>
    <w:rsid w:val="00E6542B"/>
    <w:rsid w:val="00E6555B"/>
    <w:rsid w:val="00E65682"/>
    <w:rsid w:val="00E6576A"/>
    <w:rsid w:val="00E65A83"/>
    <w:rsid w:val="00E65DC2"/>
    <w:rsid w:val="00E6638B"/>
    <w:rsid w:val="00E665AE"/>
    <w:rsid w:val="00E6706E"/>
    <w:rsid w:val="00E674C2"/>
    <w:rsid w:val="00E6766E"/>
    <w:rsid w:val="00E7007A"/>
    <w:rsid w:val="00E70C24"/>
    <w:rsid w:val="00E71655"/>
    <w:rsid w:val="00E71797"/>
    <w:rsid w:val="00E71A67"/>
    <w:rsid w:val="00E71BC2"/>
    <w:rsid w:val="00E721EF"/>
    <w:rsid w:val="00E726AE"/>
    <w:rsid w:val="00E7279B"/>
    <w:rsid w:val="00E729DB"/>
    <w:rsid w:val="00E72A20"/>
    <w:rsid w:val="00E72D40"/>
    <w:rsid w:val="00E7370F"/>
    <w:rsid w:val="00E73E5B"/>
    <w:rsid w:val="00E74159"/>
    <w:rsid w:val="00E74366"/>
    <w:rsid w:val="00E74795"/>
    <w:rsid w:val="00E7488E"/>
    <w:rsid w:val="00E74AFD"/>
    <w:rsid w:val="00E74D61"/>
    <w:rsid w:val="00E75049"/>
    <w:rsid w:val="00E7587B"/>
    <w:rsid w:val="00E758D3"/>
    <w:rsid w:val="00E758D6"/>
    <w:rsid w:val="00E75D6F"/>
    <w:rsid w:val="00E76BD0"/>
    <w:rsid w:val="00E76D86"/>
    <w:rsid w:val="00E7722C"/>
    <w:rsid w:val="00E772AB"/>
    <w:rsid w:val="00E7750B"/>
    <w:rsid w:val="00E80018"/>
    <w:rsid w:val="00E8034A"/>
    <w:rsid w:val="00E8043A"/>
    <w:rsid w:val="00E8054A"/>
    <w:rsid w:val="00E808E6"/>
    <w:rsid w:val="00E810BB"/>
    <w:rsid w:val="00E81147"/>
    <w:rsid w:val="00E811E8"/>
    <w:rsid w:val="00E812C9"/>
    <w:rsid w:val="00E8177F"/>
    <w:rsid w:val="00E818FB"/>
    <w:rsid w:val="00E81CE5"/>
    <w:rsid w:val="00E82050"/>
    <w:rsid w:val="00E825C1"/>
    <w:rsid w:val="00E8264C"/>
    <w:rsid w:val="00E827EC"/>
    <w:rsid w:val="00E82CE6"/>
    <w:rsid w:val="00E82D1B"/>
    <w:rsid w:val="00E82ED2"/>
    <w:rsid w:val="00E834B1"/>
    <w:rsid w:val="00E83521"/>
    <w:rsid w:val="00E8378E"/>
    <w:rsid w:val="00E838B6"/>
    <w:rsid w:val="00E838E9"/>
    <w:rsid w:val="00E8425B"/>
    <w:rsid w:val="00E84489"/>
    <w:rsid w:val="00E844A9"/>
    <w:rsid w:val="00E84A56"/>
    <w:rsid w:val="00E84E97"/>
    <w:rsid w:val="00E8504D"/>
    <w:rsid w:val="00E85A93"/>
    <w:rsid w:val="00E8660C"/>
    <w:rsid w:val="00E87461"/>
    <w:rsid w:val="00E8752E"/>
    <w:rsid w:val="00E87687"/>
    <w:rsid w:val="00E87D4E"/>
    <w:rsid w:val="00E87D7D"/>
    <w:rsid w:val="00E901B2"/>
    <w:rsid w:val="00E901E2"/>
    <w:rsid w:val="00E903C7"/>
    <w:rsid w:val="00E90876"/>
    <w:rsid w:val="00E90DF8"/>
    <w:rsid w:val="00E90F0E"/>
    <w:rsid w:val="00E90F92"/>
    <w:rsid w:val="00E910DE"/>
    <w:rsid w:val="00E9158F"/>
    <w:rsid w:val="00E91A98"/>
    <w:rsid w:val="00E91E98"/>
    <w:rsid w:val="00E92381"/>
    <w:rsid w:val="00E92577"/>
    <w:rsid w:val="00E92611"/>
    <w:rsid w:val="00E92708"/>
    <w:rsid w:val="00E92960"/>
    <w:rsid w:val="00E92E9D"/>
    <w:rsid w:val="00E93347"/>
    <w:rsid w:val="00E93FD6"/>
    <w:rsid w:val="00E94325"/>
    <w:rsid w:val="00E94900"/>
    <w:rsid w:val="00E95E8E"/>
    <w:rsid w:val="00E96937"/>
    <w:rsid w:val="00E96FCB"/>
    <w:rsid w:val="00E97CCF"/>
    <w:rsid w:val="00E97E57"/>
    <w:rsid w:val="00E97E9E"/>
    <w:rsid w:val="00E97F99"/>
    <w:rsid w:val="00EA0276"/>
    <w:rsid w:val="00EA05B3"/>
    <w:rsid w:val="00EA0B54"/>
    <w:rsid w:val="00EA142C"/>
    <w:rsid w:val="00EA1FA6"/>
    <w:rsid w:val="00EA2886"/>
    <w:rsid w:val="00EA29B6"/>
    <w:rsid w:val="00EA29DD"/>
    <w:rsid w:val="00EA2CBB"/>
    <w:rsid w:val="00EA305A"/>
    <w:rsid w:val="00EA34D5"/>
    <w:rsid w:val="00EA3FD8"/>
    <w:rsid w:val="00EA40C3"/>
    <w:rsid w:val="00EA4302"/>
    <w:rsid w:val="00EA4A7C"/>
    <w:rsid w:val="00EA52C3"/>
    <w:rsid w:val="00EA5EA8"/>
    <w:rsid w:val="00EA6058"/>
    <w:rsid w:val="00EA630C"/>
    <w:rsid w:val="00EA65CC"/>
    <w:rsid w:val="00EA65E5"/>
    <w:rsid w:val="00EA71B4"/>
    <w:rsid w:val="00EA72E3"/>
    <w:rsid w:val="00EA76D1"/>
    <w:rsid w:val="00EB01D4"/>
    <w:rsid w:val="00EB06C7"/>
    <w:rsid w:val="00EB189E"/>
    <w:rsid w:val="00EB1945"/>
    <w:rsid w:val="00EB1BB3"/>
    <w:rsid w:val="00EB2174"/>
    <w:rsid w:val="00EB252A"/>
    <w:rsid w:val="00EB279F"/>
    <w:rsid w:val="00EB2EB6"/>
    <w:rsid w:val="00EB31B2"/>
    <w:rsid w:val="00EB3469"/>
    <w:rsid w:val="00EB37D8"/>
    <w:rsid w:val="00EB3EC8"/>
    <w:rsid w:val="00EB4126"/>
    <w:rsid w:val="00EB428B"/>
    <w:rsid w:val="00EB433F"/>
    <w:rsid w:val="00EB44A6"/>
    <w:rsid w:val="00EB4C53"/>
    <w:rsid w:val="00EB4CB3"/>
    <w:rsid w:val="00EB4CEB"/>
    <w:rsid w:val="00EB4D05"/>
    <w:rsid w:val="00EB5506"/>
    <w:rsid w:val="00EB5B4A"/>
    <w:rsid w:val="00EB5B62"/>
    <w:rsid w:val="00EB7C83"/>
    <w:rsid w:val="00EC00C8"/>
    <w:rsid w:val="00EC0262"/>
    <w:rsid w:val="00EC0483"/>
    <w:rsid w:val="00EC08F4"/>
    <w:rsid w:val="00EC1193"/>
    <w:rsid w:val="00EC1A46"/>
    <w:rsid w:val="00EC1C85"/>
    <w:rsid w:val="00EC2184"/>
    <w:rsid w:val="00EC2389"/>
    <w:rsid w:val="00EC255E"/>
    <w:rsid w:val="00EC2AA4"/>
    <w:rsid w:val="00EC2DFD"/>
    <w:rsid w:val="00EC2E06"/>
    <w:rsid w:val="00EC33D2"/>
    <w:rsid w:val="00EC3D14"/>
    <w:rsid w:val="00EC4137"/>
    <w:rsid w:val="00EC4233"/>
    <w:rsid w:val="00EC4440"/>
    <w:rsid w:val="00EC4554"/>
    <w:rsid w:val="00EC45FE"/>
    <w:rsid w:val="00EC46EA"/>
    <w:rsid w:val="00EC4953"/>
    <w:rsid w:val="00EC497E"/>
    <w:rsid w:val="00EC4C47"/>
    <w:rsid w:val="00EC571B"/>
    <w:rsid w:val="00EC5B8F"/>
    <w:rsid w:val="00EC63D5"/>
    <w:rsid w:val="00EC65A0"/>
    <w:rsid w:val="00EC67DE"/>
    <w:rsid w:val="00EC6859"/>
    <w:rsid w:val="00EC694F"/>
    <w:rsid w:val="00EC6BD8"/>
    <w:rsid w:val="00EC7739"/>
    <w:rsid w:val="00EC7A29"/>
    <w:rsid w:val="00ED0700"/>
    <w:rsid w:val="00ED071C"/>
    <w:rsid w:val="00ED0734"/>
    <w:rsid w:val="00ED0C62"/>
    <w:rsid w:val="00ED1943"/>
    <w:rsid w:val="00ED1C46"/>
    <w:rsid w:val="00ED1C96"/>
    <w:rsid w:val="00ED1FD9"/>
    <w:rsid w:val="00ED2A9A"/>
    <w:rsid w:val="00ED2AA7"/>
    <w:rsid w:val="00ED2C8F"/>
    <w:rsid w:val="00ED2D55"/>
    <w:rsid w:val="00ED3703"/>
    <w:rsid w:val="00ED3ECE"/>
    <w:rsid w:val="00ED48AE"/>
    <w:rsid w:val="00ED4C59"/>
    <w:rsid w:val="00ED4C95"/>
    <w:rsid w:val="00ED508E"/>
    <w:rsid w:val="00ED560D"/>
    <w:rsid w:val="00ED565C"/>
    <w:rsid w:val="00ED5A8C"/>
    <w:rsid w:val="00ED607E"/>
    <w:rsid w:val="00ED60B8"/>
    <w:rsid w:val="00ED6455"/>
    <w:rsid w:val="00ED6693"/>
    <w:rsid w:val="00ED6C6C"/>
    <w:rsid w:val="00ED7365"/>
    <w:rsid w:val="00ED7368"/>
    <w:rsid w:val="00ED7E76"/>
    <w:rsid w:val="00EE0437"/>
    <w:rsid w:val="00EE16D2"/>
    <w:rsid w:val="00EE17D3"/>
    <w:rsid w:val="00EE2147"/>
    <w:rsid w:val="00EE28BD"/>
    <w:rsid w:val="00EE2D43"/>
    <w:rsid w:val="00EE334C"/>
    <w:rsid w:val="00EE3426"/>
    <w:rsid w:val="00EE34F5"/>
    <w:rsid w:val="00EE357D"/>
    <w:rsid w:val="00EE381B"/>
    <w:rsid w:val="00EE3FBA"/>
    <w:rsid w:val="00EE408F"/>
    <w:rsid w:val="00EE4869"/>
    <w:rsid w:val="00EE4C05"/>
    <w:rsid w:val="00EE4F30"/>
    <w:rsid w:val="00EE51E2"/>
    <w:rsid w:val="00EE526E"/>
    <w:rsid w:val="00EE5DB8"/>
    <w:rsid w:val="00EE5F26"/>
    <w:rsid w:val="00EE630E"/>
    <w:rsid w:val="00EE6C55"/>
    <w:rsid w:val="00EE6E95"/>
    <w:rsid w:val="00EE719E"/>
    <w:rsid w:val="00EE754C"/>
    <w:rsid w:val="00EE78AE"/>
    <w:rsid w:val="00EE7DC1"/>
    <w:rsid w:val="00EF082A"/>
    <w:rsid w:val="00EF0904"/>
    <w:rsid w:val="00EF09BB"/>
    <w:rsid w:val="00EF0AA6"/>
    <w:rsid w:val="00EF0D9B"/>
    <w:rsid w:val="00EF0E77"/>
    <w:rsid w:val="00EF0F40"/>
    <w:rsid w:val="00EF0F63"/>
    <w:rsid w:val="00EF15CE"/>
    <w:rsid w:val="00EF1BF6"/>
    <w:rsid w:val="00EF1CCB"/>
    <w:rsid w:val="00EF27FE"/>
    <w:rsid w:val="00EF2838"/>
    <w:rsid w:val="00EF2C26"/>
    <w:rsid w:val="00EF2DBA"/>
    <w:rsid w:val="00EF2E8C"/>
    <w:rsid w:val="00EF3429"/>
    <w:rsid w:val="00EF3E29"/>
    <w:rsid w:val="00EF3FA7"/>
    <w:rsid w:val="00EF458D"/>
    <w:rsid w:val="00EF4CBE"/>
    <w:rsid w:val="00EF55D2"/>
    <w:rsid w:val="00EF5AA2"/>
    <w:rsid w:val="00EF6823"/>
    <w:rsid w:val="00EF7353"/>
    <w:rsid w:val="00EF749D"/>
    <w:rsid w:val="00EF7904"/>
    <w:rsid w:val="00EF79E8"/>
    <w:rsid w:val="00EF7DEC"/>
    <w:rsid w:val="00F0063B"/>
    <w:rsid w:val="00F008D9"/>
    <w:rsid w:val="00F00A26"/>
    <w:rsid w:val="00F00B23"/>
    <w:rsid w:val="00F012F3"/>
    <w:rsid w:val="00F01765"/>
    <w:rsid w:val="00F01AC2"/>
    <w:rsid w:val="00F0200B"/>
    <w:rsid w:val="00F028F6"/>
    <w:rsid w:val="00F02A09"/>
    <w:rsid w:val="00F02D0E"/>
    <w:rsid w:val="00F02FDB"/>
    <w:rsid w:val="00F03094"/>
    <w:rsid w:val="00F04010"/>
    <w:rsid w:val="00F04F2E"/>
    <w:rsid w:val="00F05348"/>
    <w:rsid w:val="00F05C65"/>
    <w:rsid w:val="00F06B50"/>
    <w:rsid w:val="00F0750A"/>
    <w:rsid w:val="00F0756F"/>
    <w:rsid w:val="00F07A15"/>
    <w:rsid w:val="00F07DCB"/>
    <w:rsid w:val="00F102DC"/>
    <w:rsid w:val="00F114E4"/>
    <w:rsid w:val="00F11773"/>
    <w:rsid w:val="00F118DD"/>
    <w:rsid w:val="00F122D7"/>
    <w:rsid w:val="00F12408"/>
    <w:rsid w:val="00F136B6"/>
    <w:rsid w:val="00F14D44"/>
    <w:rsid w:val="00F14D96"/>
    <w:rsid w:val="00F154E3"/>
    <w:rsid w:val="00F1586A"/>
    <w:rsid w:val="00F166A7"/>
    <w:rsid w:val="00F16858"/>
    <w:rsid w:val="00F16AB1"/>
    <w:rsid w:val="00F170AD"/>
    <w:rsid w:val="00F173BD"/>
    <w:rsid w:val="00F175D5"/>
    <w:rsid w:val="00F1791E"/>
    <w:rsid w:val="00F17AE1"/>
    <w:rsid w:val="00F17C8C"/>
    <w:rsid w:val="00F17DBA"/>
    <w:rsid w:val="00F202B8"/>
    <w:rsid w:val="00F2032B"/>
    <w:rsid w:val="00F2083A"/>
    <w:rsid w:val="00F20BEF"/>
    <w:rsid w:val="00F20BFD"/>
    <w:rsid w:val="00F21102"/>
    <w:rsid w:val="00F21786"/>
    <w:rsid w:val="00F21F04"/>
    <w:rsid w:val="00F22337"/>
    <w:rsid w:val="00F22787"/>
    <w:rsid w:val="00F229DF"/>
    <w:rsid w:val="00F2380E"/>
    <w:rsid w:val="00F23CC2"/>
    <w:rsid w:val="00F23EB7"/>
    <w:rsid w:val="00F2412D"/>
    <w:rsid w:val="00F24281"/>
    <w:rsid w:val="00F25192"/>
    <w:rsid w:val="00F25441"/>
    <w:rsid w:val="00F258B7"/>
    <w:rsid w:val="00F264CA"/>
    <w:rsid w:val="00F266A4"/>
    <w:rsid w:val="00F268E0"/>
    <w:rsid w:val="00F26B64"/>
    <w:rsid w:val="00F26EA3"/>
    <w:rsid w:val="00F26F20"/>
    <w:rsid w:val="00F26FF4"/>
    <w:rsid w:val="00F27FF5"/>
    <w:rsid w:val="00F30CAE"/>
    <w:rsid w:val="00F30E90"/>
    <w:rsid w:val="00F31011"/>
    <w:rsid w:val="00F31D2B"/>
    <w:rsid w:val="00F32181"/>
    <w:rsid w:val="00F321F4"/>
    <w:rsid w:val="00F32980"/>
    <w:rsid w:val="00F33234"/>
    <w:rsid w:val="00F33C0D"/>
    <w:rsid w:val="00F347C0"/>
    <w:rsid w:val="00F354CB"/>
    <w:rsid w:val="00F3598D"/>
    <w:rsid w:val="00F35CDE"/>
    <w:rsid w:val="00F36189"/>
    <w:rsid w:val="00F36285"/>
    <w:rsid w:val="00F37656"/>
    <w:rsid w:val="00F376DF"/>
    <w:rsid w:val="00F37862"/>
    <w:rsid w:val="00F37BC7"/>
    <w:rsid w:val="00F40018"/>
    <w:rsid w:val="00F40611"/>
    <w:rsid w:val="00F40BE6"/>
    <w:rsid w:val="00F41264"/>
    <w:rsid w:val="00F41915"/>
    <w:rsid w:val="00F42049"/>
    <w:rsid w:val="00F427D0"/>
    <w:rsid w:val="00F42F53"/>
    <w:rsid w:val="00F43202"/>
    <w:rsid w:val="00F436C9"/>
    <w:rsid w:val="00F4380B"/>
    <w:rsid w:val="00F43E9C"/>
    <w:rsid w:val="00F443B2"/>
    <w:rsid w:val="00F44DF8"/>
    <w:rsid w:val="00F44F50"/>
    <w:rsid w:val="00F4509C"/>
    <w:rsid w:val="00F451E2"/>
    <w:rsid w:val="00F4522F"/>
    <w:rsid w:val="00F453E7"/>
    <w:rsid w:val="00F456C8"/>
    <w:rsid w:val="00F45E6A"/>
    <w:rsid w:val="00F461A8"/>
    <w:rsid w:val="00F469B4"/>
    <w:rsid w:val="00F46F98"/>
    <w:rsid w:val="00F470EB"/>
    <w:rsid w:val="00F47668"/>
    <w:rsid w:val="00F47712"/>
    <w:rsid w:val="00F47E70"/>
    <w:rsid w:val="00F500BA"/>
    <w:rsid w:val="00F50F9B"/>
    <w:rsid w:val="00F51016"/>
    <w:rsid w:val="00F5103B"/>
    <w:rsid w:val="00F514FA"/>
    <w:rsid w:val="00F515AB"/>
    <w:rsid w:val="00F51E34"/>
    <w:rsid w:val="00F52448"/>
    <w:rsid w:val="00F5245F"/>
    <w:rsid w:val="00F524A0"/>
    <w:rsid w:val="00F5282A"/>
    <w:rsid w:val="00F529B5"/>
    <w:rsid w:val="00F52AC8"/>
    <w:rsid w:val="00F52D40"/>
    <w:rsid w:val="00F541D0"/>
    <w:rsid w:val="00F54957"/>
    <w:rsid w:val="00F54A09"/>
    <w:rsid w:val="00F54F4E"/>
    <w:rsid w:val="00F550F3"/>
    <w:rsid w:val="00F55283"/>
    <w:rsid w:val="00F552B9"/>
    <w:rsid w:val="00F55A1A"/>
    <w:rsid w:val="00F55AE7"/>
    <w:rsid w:val="00F564B4"/>
    <w:rsid w:val="00F564E9"/>
    <w:rsid w:val="00F56703"/>
    <w:rsid w:val="00F56876"/>
    <w:rsid w:val="00F56B11"/>
    <w:rsid w:val="00F56B25"/>
    <w:rsid w:val="00F56C5F"/>
    <w:rsid w:val="00F56F73"/>
    <w:rsid w:val="00F57237"/>
    <w:rsid w:val="00F573C6"/>
    <w:rsid w:val="00F60A52"/>
    <w:rsid w:val="00F60B8F"/>
    <w:rsid w:val="00F613AD"/>
    <w:rsid w:val="00F6160F"/>
    <w:rsid w:val="00F61704"/>
    <w:rsid w:val="00F618A3"/>
    <w:rsid w:val="00F62437"/>
    <w:rsid w:val="00F62526"/>
    <w:rsid w:val="00F62889"/>
    <w:rsid w:val="00F62937"/>
    <w:rsid w:val="00F634E3"/>
    <w:rsid w:val="00F6351B"/>
    <w:rsid w:val="00F637D6"/>
    <w:rsid w:val="00F637DA"/>
    <w:rsid w:val="00F63A84"/>
    <w:rsid w:val="00F63C7F"/>
    <w:rsid w:val="00F63CB1"/>
    <w:rsid w:val="00F63E5F"/>
    <w:rsid w:val="00F63F61"/>
    <w:rsid w:val="00F64102"/>
    <w:rsid w:val="00F6420C"/>
    <w:rsid w:val="00F643C1"/>
    <w:rsid w:val="00F646CE"/>
    <w:rsid w:val="00F65DE7"/>
    <w:rsid w:val="00F66384"/>
    <w:rsid w:val="00F66577"/>
    <w:rsid w:val="00F670AF"/>
    <w:rsid w:val="00F673E9"/>
    <w:rsid w:val="00F67692"/>
    <w:rsid w:val="00F67F76"/>
    <w:rsid w:val="00F703E8"/>
    <w:rsid w:val="00F7042F"/>
    <w:rsid w:val="00F70F48"/>
    <w:rsid w:val="00F711E4"/>
    <w:rsid w:val="00F715BF"/>
    <w:rsid w:val="00F715E7"/>
    <w:rsid w:val="00F71645"/>
    <w:rsid w:val="00F716ED"/>
    <w:rsid w:val="00F71777"/>
    <w:rsid w:val="00F71B86"/>
    <w:rsid w:val="00F71D3A"/>
    <w:rsid w:val="00F722DD"/>
    <w:rsid w:val="00F723C2"/>
    <w:rsid w:val="00F72515"/>
    <w:rsid w:val="00F73017"/>
    <w:rsid w:val="00F731EB"/>
    <w:rsid w:val="00F737DC"/>
    <w:rsid w:val="00F7436D"/>
    <w:rsid w:val="00F74851"/>
    <w:rsid w:val="00F74BA3"/>
    <w:rsid w:val="00F74CA8"/>
    <w:rsid w:val="00F74EAA"/>
    <w:rsid w:val="00F74EEE"/>
    <w:rsid w:val="00F75EC9"/>
    <w:rsid w:val="00F76373"/>
    <w:rsid w:val="00F7672C"/>
    <w:rsid w:val="00F767EC"/>
    <w:rsid w:val="00F76819"/>
    <w:rsid w:val="00F76C09"/>
    <w:rsid w:val="00F7736B"/>
    <w:rsid w:val="00F77592"/>
    <w:rsid w:val="00F777B9"/>
    <w:rsid w:val="00F77E4F"/>
    <w:rsid w:val="00F800CA"/>
    <w:rsid w:val="00F801A8"/>
    <w:rsid w:val="00F8091C"/>
    <w:rsid w:val="00F809F9"/>
    <w:rsid w:val="00F80C70"/>
    <w:rsid w:val="00F80F4A"/>
    <w:rsid w:val="00F8178C"/>
    <w:rsid w:val="00F81B4D"/>
    <w:rsid w:val="00F82336"/>
    <w:rsid w:val="00F82B02"/>
    <w:rsid w:val="00F82E3F"/>
    <w:rsid w:val="00F83540"/>
    <w:rsid w:val="00F835B2"/>
    <w:rsid w:val="00F835B7"/>
    <w:rsid w:val="00F83AB7"/>
    <w:rsid w:val="00F83E7A"/>
    <w:rsid w:val="00F83EF6"/>
    <w:rsid w:val="00F84884"/>
    <w:rsid w:val="00F84B5B"/>
    <w:rsid w:val="00F84D26"/>
    <w:rsid w:val="00F84DFC"/>
    <w:rsid w:val="00F84F3F"/>
    <w:rsid w:val="00F84FD6"/>
    <w:rsid w:val="00F856EF"/>
    <w:rsid w:val="00F85A76"/>
    <w:rsid w:val="00F85B70"/>
    <w:rsid w:val="00F8605E"/>
    <w:rsid w:val="00F86317"/>
    <w:rsid w:val="00F86576"/>
    <w:rsid w:val="00F86614"/>
    <w:rsid w:val="00F86952"/>
    <w:rsid w:val="00F86D83"/>
    <w:rsid w:val="00F90351"/>
    <w:rsid w:val="00F90EFF"/>
    <w:rsid w:val="00F91739"/>
    <w:rsid w:val="00F928AA"/>
    <w:rsid w:val="00F92936"/>
    <w:rsid w:val="00F93BCC"/>
    <w:rsid w:val="00F94034"/>
    <w:rsid w:val="00F94335"/>
    <w:rsid w:val="00F9465E"/>
    <w:rsid w:val="00F94D38"/>
    <w:rsid w:val="00F94E36"/>
    <w:rsid w:val="00F9535A"/>
    <w:rsid w:val="00F95369"/>
    <w:rsid w:val="00F95A7F"/>
    <w:rsid w:val="00F962C9"/>
    <w:rsid w:val="00F9678A"/>
    <w:rsid w:val="00F97116"/>
    <w:rsid w:val="00F9791E"/>
    <w:rsid w:val="00F97AB3"/>
    <w:rsid w:val="00F97C48"/>
    <w:rsid w:val="00F97C63"/>
    <w:rsid w:val="00F97FEA"/>
    <w:rsid w:val="00FA027C"/>
    <w:rsid w:val="00FA0DA0"/>
    <w:rsid w:val="00FA16FB"/>
    <w:rsid w:val="00FA17A7"/>
    <w:rsid w:val="00FA2C20"/>
    <w:rsid w:val="00FA3A2A"/>
    <w:rsid w:val="00FA3B49"/>
    <w:rsid w:val="00FA3D53"/>
    <w:rsid w:val="00FA3E89"/>
    <w:rsid w:val="00FA4CEA"/>
    <w:rsid w:val="00FA4EEA"/>
    <w:rsid w:val="00FA5263"/>
    <w:rsid w:val="00FA5B40"/>
    <w:rsid w:val="00FA704A"/>
    <w:rsid w:val="00FA7098"/>
    <w:rsid w:val="00FA7122"/>
    <w:rsid w:val="00FA7239"/>
    <w:rsid w:val="00FA77CB"/>
    <w:rsid w:val="00FA7805"/>
    <w:rsid w:val="00FA79CD"/>
    <w:rsid w:val="00FA7C10"/>
    <w:rsid w:val="00FA7C82"/>
    <w:rsid w:val="00FA7E3A"/>
    <w:rsid w:val="00FB029F"/>
    <w:rsid w:val="00FB0621"/>
    <w:rsid w:val="00FB0D02"/>
    <w:rsid w:val="00FB116F"/>
    <w:rsid w:val="00FB1281"/>
    <w:rsid w:val="00FB1865"/>
    <w:rsid w:val="00FB1D8D"/>
    <w:rsid w:val="00FB23A9"/>
    <w:rsid w:val="00FB241E"/>
    <w:rsid w:val="00FB27BA"/>
    <w:rsid w:val="00FB28A8"/>
    <w:rsid w:val="00FB295E"/>
    <w:rsid w:val="00FB2E82"/>
    <w:rsid w:val="00FB3509"/>
    <w:rsid w:val="00FB3563"/>
    <w:rsid w:val="00FB3749"/>
    <w:rsid w:val="00FB4396"/>
    <w:rsid w:val="00FB477B"/>
    <w:rsid w:val="00FB4AF9"/>
    <w:rsid w:val="00FB4B74"/>
    <w:rsid w:val="00FB4D44"/>
    <w:rsid w:val="00FB58C7"/>
    <w:rsid w:val="00FB5A44"/>
    <w:rsid w:val="00FB5C92"/>
    <w:rsid w:val="00FB6428"/>
    <w:rsid w:val="00FB657B"/>
    <w:rsid w:val="00FB6E67"/>
    <w:rsid w:val="00FB70DA"/>
    <w:rsid w:val="00FB7131"/>
    <w:rsid w:val="00FB79CC"/>
    <w:rsid w:val="00FB7C7A"/>
    <w:rsid w:val="00FC1155"/>
    <w:rsid w:val="00FC12D4"/>
    <w:rsid w:val="00FC132B"/>
    <w:rsid w:val="00FC1936"/>
    <w:rsid w:val="00FC1F4A"/>
    <w:rsid w:val="00FC2455"/>
    <w:rsid w:val="00FC2638"/>
    <w:rsid w:val="00FC27BB"/>
    <w:rsid w:val="00FC28FE"/>
    <w:rsid w:val="00FC2FAC"/>
    <w:rsid w:val="00FC3582"/>
    <w:rsid w:val="00FC3D86"/>
    <w:rsid w:val="00FC3D9C"/>
    <w:rsid w:val="00FC3F12"/>
    <w:rsid w:val="00FC4086"/>
    <w:rsid w:val="00FC436D"/>
    <w:rsid w:val="00FC4450"/>
    <w:rsid w:val="00FC479A"/>
    <w:rsid w:val="00FC481E"/>
    <w:rsid w:val="00FC4DE1"/>
    <w:rsid w:val="00FC4F77"/>
    <w:rsid w:val="00FC502F"/>
    <w:rsid w:val="00FC5367"/>
    <w:rsid w:val="00FC5490"/>
    <w:rsid w:val="00FC54DC"/>
    <w:rsid w:val="00FC574F"/>
    <w:rsid w:val="00FC5F88"/>
    <w:rsid w:val="00FC638B"/>
    <w:rsid w:val="00FC6738"/>
    <w:rsid w:val="00FC6AB5"/>
    <w:rsid w:val="00FC6E9A"/>
    <w:rsid w:val="00FC7522"/>
    <w:rsid w:val="00FC77C4"/>
    <w:rsid w:val="00FC7813"/>
    <w:rsid w:val="00FC78E6"/>
    <w:rsid w:val="00FC797B"/>
    <w:rsid w:val="00FC7B57"/>
    <w:rsid w:val="00FC7CE4"/>
    <w:rsid w:val="00FD1AD3"/>
    <w:rsid w:val="00FD235D"/>
    <w:rsid w:val="00FD2403"/>
    <w:rsid w:val="00FD2657"/>
    <w:rsid w:val="00FD28F4"/>
    <w:rsid w:val="00FD2960"/>
    <w:rsid w:val="00FD2B2C"/>
    <w:rsid w:val="00FD32B7"/>
    <w:rsid w:val="00FD336C"/>
    <w:rsid w:val="00FD3515"/>
    <w:rsid w:val="00FD39F5"/>
    <w:rsid w:val="00FD415F"/>
    <w:rsid w:val="00FD5B66"/>
    <w:rsid w:val="00FD65A2"/>
    <w:rsid w:val="00FD6B6F"/>
    <w:rsid w:val="00FD6FC9"/>
    <w:rsid w:val="00FD7789"/>
    <w:rsid w:val="00FD7AE8"/>
    <w:rsid w:val="00FD7EDA"/>
    <w:rsid w:val="00FD7F13"/>
    <w:rsid w:val="00FE02A5"/>
    <w:rsid w:val="00FE0344"/>
    <w:rsid w:val="00FE0A5D"/>
    <w:rsid w:val="00FE0D1E"/>
    <w:rsid w:val="00FE0F56"/>
    <w:rsid w:val="00FE1AA7"/>
    <w:rsid w:val="00FE1AD8"/>
    <w:rsid w:val="00FE1D61"/>
    <w:rsid w:val="00FE278F"/>
    <w:rsid w:val="00FE2D69"/>
    <w:rsid w:val="00FE30E3"/>
    <w:rsid w:val="00FE367B"/>
    <w:rsid w:val="00FE3722"/>
    <w:rsid w:val="00FE4128"/>
    <w:rsid w:val="00FE4331"/>
    <w:rsid w:val="00FE443E"/>
    <w:rsid w:val="00FE44F4"/>
    <w:rsid w:val="00FE4997"/>
    <w:rsid w:val="00FE4AED"/>
    <w:rsid w:val="00FE4D58"/>
    <w:rsid w:val="00FE55B3"/>
    <w:rsid w:val="00FE5CF4"/>
    <w:rsid w:val="00FE5DC4"/>
    <w:rsid w:val="00FE6106"/>
    <w:rsid w:val="00FE658D"/>
    <w:rsid w:val="00FE697F"/>
    <w:rsid w:val="00FE6AD2"/>
    <w:rsid w:val="00FE6BF2"/>
    <w:rsid w:val="00FE7416"/>
    <w:rsid w:val="00FE7425"/>
    <w:rsid w:val="00FE7809"/>
    <w:rsid w:val="00FE78E0"/>
    <w:rsid w:val="00FE7E20"/>
    <w:rsid w:val="00FF00C7"/>
    <w:rsid w:val="00FF09F1"/>
    <w:rsid w:val="00FF0DCA"/>
    <w:rsid w:val="00FF0EF1"/>
    <w:rsid w:val="00FF1FF7"/>
    <w:rsid w:val="00FF23D7"/>
    <w:rsid w:val="00FF27E9"/>
    <w:rsid w:val="00FF2E6A"/>
    <w:rsid w:val="00FF2ED8"/>
    <w:rsid w:val="00FF36C3"/>
    <w:rsid w:val="00FF36F5"/>
    <w:rsid w:val="00FF3B07"/>
    <w:rsid w:val="00FF3E35"/>
    <w:rsid w:val="00FF3E54"/>
    <w:rsid w:val="00FF461A"/>
    <w:rsid w:val="00FF4672"/>
    <w:rsid w:val="00FF4E89"/>
    <w:rsid w:val="00FF4EA4"/>
    <w:rsid w:val="00FF5A3A"/>
    <w:rsid w:val="00FF5A5E"/>
    <w:rsid w:val="00FF5E0B"/>
    <w:rsid w:val="00FF6016"/>
    <w:rsid w:val="00FF66A1"/>
    <w:rsid w:val="00FF6ED2"/>
    <w:rsid w:val="00FF75C1"/>
    <w:rsid w:val="00FF7774"/>
    <w:rsid w:val="00FF7AE5"/>
    <w:rsid w:val="01811C75"/>
    <w:rsid w:val="05440029"/>
    <w:rsid w:val="05D70087"/>
    <w:rsid w:val="065C0887"/>
    <w:rsid w:val="069A0A43"/>
    <w:rsid w:val="0704774F"/>
    <w:rsid w:val="09183F7B"/>
    <w:rsid w:val="0BD76D98"/>
    <w:rsid w:val="0D5D692B"/>
    <w:rsid w:val="10686115"/>
    <w:rsid w:val="139A7B1F"/>
    <w:rsid w:val="13EB56F5"/>
    <w:rsid w:val="14713DD5"/>
    <w:rsid w:val="14C9535B"/>
    <w:rsid w:val="157F28D8"/>
    <w:rsid w:val="162E3664"/>
    <w:rsid w:val="16910651"/>
    <w:rsid w:val="19190E77"/>
    <w:rsid w:val="1B38719D"/>
    <w:rsid w:val="1BC92F28"/>
    <w:rsid w:val="1BF47923"/>
    <w:rsid w:val="1E8C5BB4"/>
    <w:rsid w:val="1F1D2838"/>
    <w:rsid w:val="20534BA6"/>
    <w:rsid w:val="212F5110"/>
    <w:rsid w:val="21575BF0"/>
    <w:rsid w:val="2341617D"/>
    <w:rsid w:val="2441528D"/>
    <w:rsid w:val="24E53752"/>
    <w:rsid w:val="270326B8"/>
    <w:rsid w:val="28ED5632"/>
    <w:rsid w:val="2DC338C6"/>
    <w:rsid w:val="2DFD5B71"/>
    <w:rsid w:val="2EE65A64"/>
    <w:rsid w:val="301A0869"/>
    <w:rsid w:val="30342A29"/>
    <w:rsid w:val="308A3CDD"/>
    <w:rsid w:val="30C3085D"/>
    <w:rsid w:val="32015839"/>
    <w:rsid w:val="33A86BEA"/>
    <w:rsid w:val="34414DFB"/>
    <w:rsid w:val="35671CFB"/>
    <w:rsid w:val="37AB65A6"/>
    <w:rsid w:val="385B5897"/>
    <w:rsid w:val="3AC676AB"/>
    <w:rsid w:val="3B252D9E"/>
    <w:rsid w:val="3DC3033A"/>
    <w:rsid w:val="3E5F3982"/>
    <w:rsid w:val="405E49D3"/>
    <w:rsid w:val="41751836"/>
    <w:rsid w:val="42125A52"/>
    <w:rsid w:val="423B4500"/>
    <w:rsid w:val="42516E40"/>
    <w:rsid w:val="43B943CA"/>
    <w:rsid w:val="442415E2"/>
    <w:rsid w:val="44E73B84"/>
    <w:rsid w:val="455B5D63"/>
    <w:rsid w:val="49535922"/>
    <w:rsid w:val="499F2AEF"/>
    <w:rsid w:val="49E73210"/>
    <w:rsid w:val="4B755653"/>
    <w:rsid w:val="4ECD6FDE"/>
    <w:rsid w:val="4ED44471"/>
    <w:rsid w:val="4F0D2DB3"/>
    <w:rsid w:val="4F453635"/>
    <w:rsid w:val="500927CF"/>
    <w:rsid w:val="5025082A"/>
    <w:rsid w:val="51477516"/>
    <w:rsid w:val="51765B3D"/>
    <w:rsid w:val="526E4D11"/>
    <w:rsid w:val="540903AF"/>
    <w:rsid w:val="5539287C"/>
    <w:rsid w:val="57DC16CF"/>
    <w:rsid w:val="5A1F6B0F"/>
    <w:rsid w:val="5BAF3429"/>
    <w:rsid w:val="5E7775A4"/>
    <w:rsid w:val="60A248F7"/>
    <w:rsid w:val="6135398F"/>
    <w:rsid w:val="613C3B08"/>
    <w:rsid w:val="63194F01"/>
    <w:rsid w:val="633A591E"/>
    <w:rsid w:val="64517964"/>
    <w:rsid w:val="652257F3"/>
    <w:rsid w:val="65B87D8E"/>
    <w:rsid w:val="65F97EB8"/>
    <w:rsid w:val="673534BE"/>
    <w:rsid w:val="69815932"/>
    <w:rsid w:val="69E465C8"/>
    <w:rsid w:val="6A404F0B"/>
    <w:rsid w:val="6A934FE2"/>
    <w:rsid w:val="6D724F3D"/>
    <w:rsid w:val="6E23645E"/>
    <w:rsid w:val="6ED76AAA"/>
    <w:rsid w:val="6F480EE2"/>
    <w:rsid w:val="709A68BA"/>
    <w:rsid w:val="71B973CC"/>
    <w:rsid w:val="72623CEB"/>
    <w:rsid w:val="730D3EE9"/>
    <w:rsid w:val="759A3556"/>
    <w:rsid w:val="77516EB0"/>
    <w:rsid w:val="7AFE24A9"/>
    <w:rsid w:val="7C4A05D0"/>
    <w:rsid w:val="7C600D2C"/>
    <w:rsid w:val="7CF05BFE"/>
    <w:rsid w:val="7D94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349D84"/>
  <w15:docId w15:val="{6CCE6AE5-9AE4-4D0B-869F-BA10E021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left" w:pos="360"/>
        <w:tab w:val="left" w:pos="92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2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4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sz w:val="28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semiHidden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5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6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360"/>
        <w:tab w:val="left" w:pos="1701"/>
      </w:tabs>
      <w:overflowPunct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100">
    <w:name w:val="未解決のメンション10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 w:line="240" w:lineRule="auto"/>
    </w:pPr>
    <w:rPr>
      <w:rFonts w:eastAsiaTheme="minorEastAsia"/>
      <w:sz w:val="22"/>
      <w:szCs w:val="22"/>
      <w:lang w:val="en-US" w:eastAsia="ja-JP"/>
    </w:rPr>
  </w:style>
  <w:style w:type="character" w:customStyle="1" w:styleId="UnresolvedMention23">
    <w:name w:val="Unresolved Mention2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4">
    <w:name w:val="Unresolved Mention2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97E87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22466C"/>
    <w:pPr>
      <w:numPr>
        <w:numId w:val="29"/>
      </w:numPr>
      <w:overflowPunct/>
    </w:pPr>
    <w:rPr>
      <w:rFonts w:eastAsiaTheme="minorHAnsi" w:cstheme="minorBidi"/>
      <w:szCs w:val="22"/>
    </w:rPr>
  </w:style>
  <w:style w:type="paragraph" w:customStyle="1" w:styleId="Observation">
    <w:name w:val="Observation"/>
    <w:basedOn w:val="Proposal"/>
    <w:qFormat/>
    <w:rsid w:val="00BE1CD1"/>
    <w:pPr>
      <w:numPr>
        <w:numId w:val="33"/>
      </w:numPr>
      <w:tabs>
        <w:tab w:val="clear" w:pos="360"/>
        <w:tab w:val="clear" w:pos="1304"/>
      </w:tabs>
      <w:overflowPunct w:val="0"/>
      <w:autoSpaceDE w:val="0"/>
      <w:autoSpaceDN w:val="0"/>
      <w:adjustRightInd w:val="0"/>
      <w:spacing w:line="240" w:lineRule="auto"/>
      <w:ind w:left="1701" w:hanging="1701"/>
      <w:textAlignment w:val="baseline"/>
    </w:pPr>
    <w:rPr>
      <w:rFonts w:eastAsia="Times New Roman" w:cs="Times New Roman"/>
      <w:szCs w:val="20"/>
      <w:lang w:val="en-GB" w:eastAsia="ja-JP"/>
    </w:rPr>
  </w:style>
  <w:style w:type="paragraph" w:styleId="Revision">
    <w:name w:val="Revision"/>
    <w:hidden/>
    <w:uiPriority w:val="99"/>
    <w:unhideWhenUsed/>
    <w:rsid w:val="00DA2530"/>
    <w:rPr>
      <w:lang w:val="en-GB"/>
    </w:rPr>
  </w:style>
  <w:style w:type="paragraph" w:styleId="TableofFigures">
    <w:name w:val="table of figures"/>
    <w:basedOn w:val="BodyText"/>
    <w:next w:val="Normal"/>
    <w:uiPriority w:val="99"/>
    <w:rsid w:val="00737294"/>
    <w:pPr>
      <w:overflowPunct/>
      <w:ind w:left="1701" w:hanging="1701"/>
      <w:jc w:val="left"/>
    </w:pPr>
    <w:rPr>
      <w:rFonts w:eastAsiaTheme="minorHAnsi" w:cstheme="minorBidi"/>
      <w:b/>
      <w:szCs w:val="22"/>
    </w:rPr>
  </w:style>
  <w:style w:type="paragraph" w:customStyle="1" w:styleId="3GPPHeader">
    <w:name w:val="3GPP_Header"/>
    <w:basedOn w:val="BodyText"/>
    <w:rsid w:val="00671DCD"/>
    <w:pPr>
      <w:tabs>
        <w:tab w:val="left" w:pos="1701"/>
        <w:tab w:val="right" w:pos="9639"/>
      </w:tabs>
      <w:overflowPunct/>
      <w:spacing w:after="240" w:line="256" w:lineRule="auto"/>
    </w:pPr>
    <w:rPr>
      <w:rFonts w:eastAsiaTheme="minorHAnsi" w:cstheme="minorBidi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86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286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Specs/archive/38_series/38.214/38214-h5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BD34C77-65A6-4E9F-AC6B-328D197B0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D21172-3BE6-4751-953D-04061E9ECB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A95057-2B18-43D5-A054-6FBE6E4FB327}">
  <ds:schemaRefs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http://www.w3.org/XML/1998/namespace"/>
    <ds:schemaRef ds:uri="9b239327-9e80-40e4-b1b7-4394fed77a33"/>
    <ds:schemaRef ds:uri="http://purl.org/dc/elements/1.1/"/>
    <ds:schemaRef ds:uri="http://schemas.microsoft.com/office/2006/documentManagement/types"/>
    <ds:schemaRef ds:uri="http://purl.org/dc/terms/"/>
    <ds:schemaRef ds:uri="2f282d3b-eb4a-4b09-b61f-b9593442e286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6942</TotalTime>
  <Pages>5</Pages>
  <Words>2117</Words>
  <Characters>12068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14157</CharactersWithSpaces>
  <SharedDoc>false</SharedDoc>
  <HLinks>
    <vt:vector size="48" baseType="variant">
      <vt:variant>
        <vt:i4>7077902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https://www.3gpp.org/ftp/Specs/archive/38_series/38.214/38214-h50.zip</vt:lpwstr>
      </vt:variant>
      <vt:variant>
        <vt:lpwstr/>
      </vt:variant>
      <vt:variant>
        <vt:i4>7077902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https://www.3gpp.org/ftp/Specs/archive/38_series/38.213/38213-h50.zip</vt:lpwstr>
      </vt:variant>
      <vt:variant>
        <vt:lpwstr/>
      </vt:variant>
      <vt:variant>
        <vt:i4>7143438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https://www.3gpp.org/ftp/Specs/archive/38_series/38.331/38331-h40.zip</vt:lpwstr>
      </vt:variant>
      <vt:variant>
        <vt:lpwstr/>
      </vt:variant>
      <vt:variant>
        <vt:i4>7143438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https://www.3gpp.org/ftp/Specs/archive/38_series/38.306/38306-h40.zip</vt:lpwstr>
      </vt:variant>
      <vt:variant>
        <vt:lpwstr/>
      </vt:variant>
      <vt:variant>
        <vt:i4>1048627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https://www.3gpp.org/ftp/tsg_ran/TSG_RAN/TSGR_99/Docs/RP-230693.zip</vt:lpwstr>
      </vt:variant>
      <vt:variant>
        <vt:lpwstr/>
      </vt:variant>
      <vt:variant>
        <vt:i4>7340103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https://www.3gpp.org/ftp/tsg_ran/WG2_RL2/TSGR2_121/Docs/R2-2301901.zip</vt:lpwstr>
      </vt:variant>
      <vt:variant>
        <vt:lpwstr/>
      </vt:variant>
      <vt:variant>
        <vt:i4>7798860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https://www.3gpp.org/ftp/tsg_ran/WG1_RL1/TSGR1_112/Docs/R1-2301884.zip</vt:lpwstr>
      </vt:variant>
      <vt:variant>
        <vt:lpwstr/>
      </vt:variant>
      <vt:variant>
        <vt:i4>7471180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https://www.3gpp.org/ftp/tsg_ran/WG1_RL1/TSGR1_112/Docs/R1-2301881.zip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Johan Bergman</cp:lastModifiedBy>
  <cp:revision>765</cp:revision>
  <dcterms:created xsi:type="dcterms:W3CDTF">2022-10-13T21:38:00Z</dcterms:created>
  <dcterms:modified xsi:type="dcterms:W3CDTF">2023-04-07T12:36:00Z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(3)vBNobmxxWXpn5ElAqbKwIaj3nG53tLHhYxX/5GEno+3eIedh23+rphceR4QqifboYxRDHHrG
iYyPr1c9jP3DaPfs2ukvl32U+HezI/v9sTLmCHclzBlfBEOXytQdUpftf0yBOJcFDa+vDzkU
ivK4KF2WRYmhKZkLAII1taUOkspgq4MbjPbRgmf4tonvpQqhfWR6Nr3rwtSsTtcjWwKi9mox
fXwLDAP9C2viGrTjRi</vt:lpwstr>
  </property>
  <property fmtid="{D5CDD505-2E9C-101B-9397-08002B2CF9AE}" pid="3" name="_2015_ms_pID_7253431">
    <vt:lpwstr>pCNhvLDIIOqT7xdSVwEdaa0cIn698QkBBvzh5ooSujt/y9Q2nYzQzu
1sPqZABy3UVo6lYoHpAf/iwtcHaVBYNvBBI3UXFWNaAhK01dQoyVp11ppXWJwAPmP3H6FoNX
k31Qx9rGI+zacinyX6P70cGPDnaeNM38qUdsYIQeLr6RSp8CgafljY7838HTDACcsvnW9UQj
1dJRerhjTkVcY/pY8dDQvGHHsz2yN5HTIFIo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nwF2XifkkdVqToIyJohXM9M=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2052-11.8.2.10912</vt:lpwstr>
  </property>
  <property fmtid="{D5CDD505-2E9C-101B-9397-08002B2CF9AE}" pid="13" name="ICV">
    <vt:lpwstr>2915A1F851D746AC8B90A1D3711B2743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</Properties>
</file>